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0" w:type="auto"/>
        <w:tblLook w:val="04A0" w:firstRow="1" w:lastRow="0" w:firstColumn="1" w:lastColumn="0" w:noHBand="0" w:noVBand="1"/>
      </w:tblPr>
      <w:tblGrid>
        <w:gridCol w:w="2673"/>
        <w:gridCol w:w="2531"/>
        <w:gridCol w:w="17"/>
        <w:gridCol w:w="2627"/>
        <w:gridCol w:w="2608"/>
      </w:tblGrid>
      <w:tr w:rsidR="003B2119" w:rsidRPr="008E1504" w14:paraId="77441B61" w14:textId="77777777" w:rsidTr="007360CC">
        <w:tc>
          <w:tcPr>
            <w:tcW w:w="10682" w:type="dxa"/>
            <w:gridSpan w:val="5"/>
          </w:tcPr>
          <w:p w14:paraId="26A9899A" w14:textId="77777777" w:rsidR="003B2119" w:rsidRDefault="003B2119" w:rsidP="007360CC">
            <w:pPr>
              <w:pStyle w:val="Web"/>
              <w:shd w:val="clear" w:color="auto" w:fill="FFFFFF"/>
              <w:snapToGrid w:val="0"/>
              <w:spacing w:before="0" w:beforeAutospacing="0" w:after="0" w:afterAutospacing="0"/>
              <w:rPr>
                <w:rFonts w:ascii="SimHei" w:eastAsia="SimHei" w:hAnsi="SimHei" w:cs="Arial"/>
                <w:color w:val="333333"/>
                <w:shd w:val="clear" w:color="auto" w:fill="FFFFFF"/>
              </w:rPr>
            </w:pPr>
            <w:r>
              <w:rPr>
                <w:rFonts w:ascii="Arial" w:hAnsi="Arial" w:cs="Arial"/>
                <w:color w:val="333333"/>
              </w:rPr>
              <w:t xml:space="preserve">Yulong Health </w:t>
            </w:r>
            <w:r w:rsidRPr="002373F0">
              <w:rPr>
                <w:rFonts w:ascii="Arial" w:hAnsi="Arial" w:cs="Arial"/>
                <w:color w:val="333333"/>
              </w:rPr>
              <w:t xml:space="preserve"> support</w:t>
            </w:r>
          </w:p>
          <w:p w14:paraId="5110A1A0" w14:textId="77777777" w:rsidR="003B2119" w:rsidRPr="001D241B" w:rsidRDefault="003B2119" w:rsidP="007360CC">
            <w:pPr>
              <w:snapToGrid w:val="0"/>
              <w:jc w:val="center"/>
              <w:rPr>
                <w:rFonts w:ascii="SimHei" w:eastAsia="SimHei" w:hAnsi="SimHei" w:cs="Arial"/>
                <w:color w:val="333333"/>
                <w:sz w:val="32"/>
                <w:szCs w:val="32"/>
                <w:shd w:val="clear" w:color="auto" w:fill="FFFFFF"/>
              </w:rPr>
            </w:pPr>
            <w:r w:rsidRPr="001D241B">
              <w:rPr>
                <w:rFonts w:ascii="SimHei" w:eastAsia="SimHei" w:hAnsi="SimHei" w:cs="Arial" w:hint="eastAsia"/>
                <w:color w:val="333333"/>
                <w:sz w:val="32"/>
                <w:szCs w:val="32"/>
                <w:shd w:val="clear" w:color="auto" w:fill="FFFFFF"/>
              </w:rPr>
              <w:t>健康百年</w:t>
            </w:r>
          </w:p>
          <w:p w14:paraId="06155850" w14:textId="77777777" w:rsidR="003B2119" w:rsidRPr="006B37AD" w:rsidRDefault="003B2119" w:rsidP="007360CC">
            <w:pPr>
              <w:pStyle w:val="Web"/>
              <w:shd w:val="clear" w:color="auto" w:fill="FFFFFF"/>
              <w:snapToGrid w:val="0"/>
              <w:spacing w:before="0" w:beforeAutospacing="0" w:after="0" w:afterAutospacing="0"/>
              <w:jc w:val="center"/>
              <w:rPr>
                <w:rFonts w:ascii="SimHei" w:eastAsia="SimHei" w:hAnsi="SimHei" w:cs="Arial"/>
                <w:color w:val="333333"/>
                <w:sz w:val="21"/>
                <w:szCs w:val="21"/>
                <w:shd w:val="clear" w:color="auto" w:fill="FFFFFF"/>
              </w:rPr>
            </w:pPr>
            <w:r w:rsidRPr="006B37AD">
              <w:rPr>
                <w:rFonts w:ascii="SimHei" w:eastAsia="SimHei" w:hAnsi="SimHei" w:cs="Arial"/>
                <w:color w:val="333333"/>
                <w:sz w:val="21"/>
                <w:szCs w:val="21"/>
                <w:shd w:val="clear" w:color="auto" w:fill="FFFFFF"/>
              </w:rPr>
              <w:t>100 years of health</w:t>
            </w:r>
          </w:p>
          <w:p w14:paraId="7BE998BA" w14:textId="77777777" w:rsidR="003B2119" w:rsidRPr="00715D01" w:rsidRDefault="003B2119" w:rsidP="007360CC">
            <w:pPr>
              <w:pStyle w:val="Web"/>
              <w:shd w:val="clear" w:color="auto" w:fill="FFFFFF"/>
              <w:snapToGrid w:val="0"/>
              <w:spacing w:before="0" w:beforeAutospacing="0" w:after="0" w:afterAutospacing="0"/>
              <w:jc w:val="center"/>
              <w:rPr>
                <w:rFonts w:ascii="SimHei" w:eastAsia="SimHei" w:hAnsi="SimHei" w:cs="Arial"/>
                <w:color w:val="333333"/>
                <w:sz w:val="20"/>
                <w:szCs w:val="20"/>
                <w:shd w:val="clear" w:color="auto" w:fill="FFFFFF"/>
              </w:rPr>
            </w:pPr>
            <w:r w:rsidRPr="00715D01">
              <w:rPr>
                <w:rFonts w:ascii="SimHei" w:eastAsia="SimHei" w:hAnsi="SimHei" w:cs="Arial" w:hint="eastAsia"/>
                <w:color w:val="333333"/>
                <w:sz w:val="20"/>
                <w:szCs w:val="20"/>
                <w:shd w:val="clear" w:color="auto" w:fill="FFFFFF"/>
              </w:rPr>
              <w:t>全生命周期健康促进支援服务</w:t>
            </w:r>
          </w:p>
          <w:p w14:paraId="4B950318" w14:textId="77777777" w:rsidR="003B2119" w:rsidRDefault="003B2119" w:rsidP="007360CC">
            <w:pPr>
              <w:pStyle w:val="Web"/>
              <w:shd w:val="clear" w:color="auto" w:fill="FFFFFF"/>
              <w:snapToGrid w:val="0"/>
              <w:spacing w:before="0" w:beforeAutospacing="0" w:after="0" w:afterAutospacing="0"/>
              <w:jc w:val="center"/>
              <w:rPr>
                <w:rFonts w:ascii="SimHei" w:eastAsia="SimHei" w:hAnsi="SimHei" w:cs="Arial"/>
                <w:color w:val="333333"/>
                <w:sz w:val="20"/>
                <w:szCs w:val="20"/>
                <w:shd w:val="clear" w:color="auto" w:fill="FFFFFF"/>
              </w:rPr>
            </w:pPr>
            <w:r w:rsidRPr="00715D01">
              <w:rPr>
                <w:rFonts w:ascii="SimHei" w:eastAsia="SimHei" w:hAnsi="SimHei" w:cs="Arial"/>
                <w:color w:val="333333"/>
                <w:sz w:val="20"/>
                <w:szCs w:val="20"/>
                <w:shd w:val="clear" w:color="auto" w:fill="FFFFFF"/>
              </w:rPr>
              <w:t>Life cycle health promotion services Column</w:t>
            </w:r>
          </w:p>
          <w:p w14:paraId="2EA47C5F" w14:textId="77777777" w:rsidR="003B2119" w:rsidRPr="002774A1" w:rsidRDefault="003B2119" w:rsidP="007360CC">
            <w:pPr>
              <w:snapToGrid w:val="0"/>
              <w:rPr>
                <w:rFonts w:ascii="SimHei" w:eastAsia="游明朝" w:hAnsi="SimHei" w:cs="Times New Roman"/>
                <w:b/>
                <w:bCs/>
                <w:sz w:val="18"/>
                <w:szCs w:val="18"/>
                <w:lang w:eastAsia="ja-JP"/>
              </w:rPr>
            </w:pPr>
            <w:r w:rsidRPr="002774A1">
              <w:rPr>
                <w:rFonts w:ascii="SimHei" w:eastAsia="SimHei" w:hAnsi="SimHei" w:cs="Times New Roman" w:hint="eastAsia"/>
                <w:b/>
                <w:bCs/>
                <w:sz w:val="18"/>
                <w:szCs w:val="18"/>
                <w:lang w:eastAsia="ja-JP"/>
              </w:rPr>
              <w:t>私たちの考え</w:t>
            </w:r>
            <w:r>
              <w:rPr>
                <w:rFonts w:ascii="SimHei" w:eastAsia="SimHei" w:hAnsi="SimHei" w:cs="Times New Roman" w:hint="eastAsia"/>
                <w:b/>
                <w:bCs/>
                <w:sz w:val="18"/>
                <w:szCs w:val="18"/>
                <w:lang w:eastAsia="ja-JP"/>
              </w:rPr>
              <w:t xml:space="preserve"> </w:t>
            </w:r>
            <w:r>
              <w:rPr>
                <w:rFonts w:ascii="SimHei" w:eastAsia="SimHei" w:hAnsi="SimHei" w:cs="Times New Roman"/>
                <w:b/>
                <w:bCs/>
                <w:sz w:val="18"/>
                <w:szCs w:val="18"/>
                <w:lang w:eastAsia="ja-JP"/>
              </w:rPr>
              <w:t xml:space="preserve"> </w:t>
            </w:r>
            <w:r w:rsidRPr="002774A1">
              <w:rPr>
                <w:rFonts w:ascii="SimHei" w:eastAsia="SimHei" w:hAnsi="SimHei" w:cs="Times New Roman" w:hint="eastAsia"/>
                <w:b/>
                <w:bCs/>
                <w:sz w:val="18"/>
                <w:szCs w:val="18"/>
                <w:lang w:eastAsia="ja-JP"/>
              </w:rPr>
              <w:t xml:space="preserve">　</w:t>
            </w:r>
            <w:r>
              <w:rPr>
                <w:rFonts w:ascii="游明朝" w:eastAsia="游明朝" w:hAnsi="游明朝" w:cs="Times New Roman" w:hint="eastAsia"/>
                <w:b/>
                <w:bCs/>
                <w:sz w:val="18"/>
                <w:szCs w:val="18"/>
                <w:lang w:eastAsia="ja-JP"/>
              </w:rPr>
              <w:t>１００年間の</w:t>
            </w:r>
            <w:r w:rsidRPr="002774A1">
              <w:rPr>
                <w:rFonts w:ascii="SimHei" w:eastAsia="SimHei" w:hAnsi="SimHei" w:cs="Times New Roman" w:hint="eastAsia"/>
                <w:b/>
                <w:bCs/>
                <w:sz w:val="18"/>
                <w:szCs w:val="18"/>
                <w:lang w:eastAsia="ja-JP"/>
              </w:rPr>
              <w:t>健康</w:t>
            </w:r>
            <w:r>
              <w:rPr>
                <w:rFonts w:ascii="游明朝" w:eastAsia="游明朝" w:hAnsi="游明朝" w:cs="Times New Roman" w:hint="eastAsia"/>
                <w:b/>
                <w:bCs/>
                <w:sz w:val="18"/>
                <w:szCs w:val="18"/>
                <w:lang w:eastAsia="ja-JP"/>
              </w:rPr>
              <w:t>は</w:t>
            </w:r>
            <w:r>
              <w:rPr>
                <w:rFonts w:ascii="SimHei" w:eastAsia="SimHei" w:hAnsi="SimHei" w:cs="Times New Roman" w:hint="eastAsia"/>
                <w:b/>
                <w:bCs/>
                <w:sz w:val="18"/>
                <w:szCs w:val="18"/>
                <w:lang w:eastAsia="ja-JP"/>
              </w:rPr>
              <w:t xml:space="preserve"> </w:t>
            </w:r>
            <w:r>
              <w:rPr>
                <w:rFonts w:ascii="游明朝" w:eastAsia="游明朝" w:hAnsi="游明朝" w:cs="Times New Roman" w:hint="eastAsia"/>
                <w:b/>
                <w:bCs/>
                <w:sz w:val="18"/>
                <w:szCs w:val="18"/>
                <w:lang w:eastAsia="ja-JP"/>
              </w:rPr>
              <w:t>まず、</w:t>
            </w:r>
            <w:r>
              <w:rPr>
                <w:rFonts w:ascii="SimHei" w:eastAsia="游明朝" w:hAnsi="SimHei" w:cs="Times New Roman" w:hint="eastAsia"/>
                <w:b/>
                <w:bCs/>
                <w:sz w:val="18"/>
                <w:szCs w:val="18"/>
                <w:lang w:eastAsia="ja-JP"/>
              </w:rPr>
              <w:t>健康年齢を知る　健康の体つくり</w:t>
            </w:r>
            <w:r w:rsidRPr="002774A1">
              <w:rPr>
                <w:rFonts w:ascii="SimHei" w:eastAsia="SimHei" w:hAnsi="SimHei" w:cs="Times New Roman" w:hint="eastAsia"/>
                <w:b/>
                <w:bCs/>
                <w:sz w:val="18"/>
                <w:szCs w:val="18"/>
                <w:lang w:eastAsia="ja-JP"/>
              </w:rPr>
              <w:t xml:space="preserve">　</w:t>
            </w:r>
            <w:r>
              <w:rPr>
                <w:rFonts w:ascii="游明朝" w:eastAsia="游明朝" w:hAnsi="游明朝" w:cs="Times New Roman" w:hint="eastAsia"/>
                <w:b/>
                <w:bCs/>
                <w:sz w:val="18"/>
                <w:szCs w:val="18"/>
                <w:lang w:eastAsia="ja-JP"/>
              </w:rPr>
              <w:t>生涯健康サポート</w:t>
            </w:r>
            <w:r w:rsidRPr="002774A1">
              <w:rPr>
                <w:rFonts w:ascii="SimHei" w:eastAsia="SimHei" w:hAnsi="SimHei" w:cs="Times New Roman" w:hint="eastAsia"/>
                <w:b/>
                <w:bCs/>
                <w:sz w:val="18"/>
                <w:szCs w:val="18"/>
                <w:lang w:eastAsia="ja-JP"/>
              </w:rPr>
              <w:t xml:space="preserve">　体育運動とし生活習慣を身につく健康の体を促进しテジダル科学技術を活用、健康100年の人生を実現ためサポートを行う。</w:t>
            </w:r>
          </w:p>
        </w:tc>
      </w:tr>
      <w:tr w:rsidR="003B2119" w:rsidRPr="002B3C71" w14:paraId="1B417FC9" w14:textId="77777777" w:rsidTr="007360CC">
        <w:tc>
          <w:tcPr>
            <w:tcW w:w="10682" w:type="dxa"/>
            <w:gridSpan w:val="5"/>
            <w:tcBorders>
              <w:bottom w:val="single" w:sz="4" w:space="0" w:color="auto"/>
            </w:tcBorders>
          </w:tcPr>
          <w:p w14:paraId="0ADB5466" w14:textId="77777777" w:rsidR="003B2119" w:rsidRPr="00F6240E" w:rsidRDefault="003B2119" w:rsidP="007360CC">
            <w:pPr>
              <w:widowControl/>
              <w:snapToGrid w:val="0"/>
              <w:jc w:val="center"/>
              <w:outlineLvl w:val="0"/>
              <w:rPr>
                <w:rFonts w:ascii="SimHei" w:eastAsia="游明朝" w:hAnsi="SimHei" w:cs="Arial"/>
                <w:b/>
                <w:bCs/>
                <w:color w:val="333333"/>
                <w:kern w:val="36"/>
                <w:sz w:val="30"/>
                <w:szCs w:val="30"/>
                <w:lang w:eastAsia="ja-JP"/>
              </w:rPr>
            </w:pPr>
            <w:r>
              <w:rPr>
                <w:noProof/>
                <w:lang w:eastAsia="ja-JP"/>
              </w:rPr>
              <w:drawing>
                <wp:inline distT="0" distB="0" distL="0" distR="0" wp14:anchorId="0029E9E8" wp14:editId="62FF23A6">
                  <wp:extent cx="1279861" cy="9705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3861" cy="1003948"/>
                          </a:xfrm>
                          <a:prstGeom prst="rect">
                            <a:avLst/>
                          </a:prstGeom>
                          <a:noFill/>
                        </pic:spPr>
                      </pic:pic>
                    </a:graphicData>
                  </a:graphic>
                </wp:inline>
              </w:drawing>
            </w:r>
            <w:r w:rsidRPr="0025541B">
              <w:rPr>
                <w:rFonts w:ascii="SimHei" w:eastAsia="SimHei" w:hAnsi="SimHei"/>
                <w:noProof/>
                <w:sz w:val="15"/>
                <w:szCs w:val="15"/>
                <w:lang w:eastAsia="ja-JP"/>
              </w:rPr>
              <w:drawing>
                <wp:inline distT="0" distB="0" distL="0" distR="0" wp14:anchorId="71078440" wp14:editId="48697785">
                  <wp:extent cx="3682397" cy="10004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56"/>
                          <a:stretch/>
                        </pic:blipFill>
                        <pic:spPr bwMode="auto">
                          <a:xfrm>
                            <a:off x="0" y="0"/>
                            <a:ext cx="3879318" cy="10539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游明朝" w:hAnsi="Arial" w:cs="Arial"/>
                <w:noProof/>
                <w:color w:val="333333"/>
                <w:lang w:eastAsia="ja-JP"/>
              </w:rPr>
              <w:drawing>
                <wp:inline distT="0" distB="0" distL="0" distR="0" wp14:anchorId="111B154B" wp14:editId="570C87E8">
                  <wp:extent cx="1293169" cy="98329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585" cy="1004138"/>
                          </a:xfrm>
                          <a:prstGeom prst="rect">
                            <a:avLst/>
                          </a:prstGeom>
                          <a:noFill/>
                        </pic:spPr>
                      </pic:pic>
                    </a:graphicData>
                  </a:graphic>
                </wp:inline>
              </w:drawing>
            </w:r>
          </w:p>
        </w:tc>
      </w:tr>
      <w:tr w:rsidR="003B2119" w:rsidRPr="002B3C71" w14:paraId="56DEBCBF" w14:textId="77777777" w:rsidTr="007360CC">
        <w:tc>
          <w:tcPr>
            <w:tcW w:w="10682" w:type="dxa"/>
            <w:gridSpan w:val="5"/>
            <w:tcBorders>
              <w:top w:val="single" w:sz="4" w:space="0" w:color="auto"/>
              <w:bottom w:val="nil"/>
            </w:tcBorders>
          </w:tcPr>
          <w:p w14:paraId="3ACFF45F" w14:textId="77777777" w:rsidR="003B2119" w:rsidRPr="000E4B83" w:rsidRDefault="003B2119" w:rsidP="007360CC">
            <w:pPr>
              <w:snapToGrid w:val="0"/>
              <w:jc w:val="center"/>
              <w:rPr>
                <w:rFonts w:ascii="SimHei" w:eastAsia="SimHei" w:hAnsi="SimHei"/>
                <w:sz w:val="22"/>
              </w:rPr>
            </w:pPr>
            <w:r w:rsidRPr="000E4B83">
              <w:rPr>
                <w:rFonts w:ascii="SimHei" w:eastAsia="SimHei" w:hAnsi="SimHei" w:cs="Arial"/>
                <w:b/>
                <w:bCs/>
                <w:color w:val="333333"/>
                <w:kern w:val="36"/>
                <w:sz w:val="30"/>
                <w:szCs w:val="30"/>
                <w:lang w:eastAsia="ja-JP"/>
              </w:rPr>
              <w:t>プログラム</w:t>
            </w:r>
          </w:p>
        </w:tc>
      </w:tr>
      <w:tr w:rsidR="003B2119" w:rsidRPr="002B3C71" w14:paraId="225C51D6" w14:textId="77777777" w:rsidTr="007360CC">
        <w:tc>
          <w:tcPr>
            <w:tcW w:w="2751" w:type="dxa"/>
            <w:tcBorders>
              <w:top w:val="single" w:sz="4" w:space="0" w:color="auto"/>
            </w:tcBorders>
            <w:vAlign w:val="center"/>
          </w:tcPr>
          <w:p w14:paraId="39FBDC3B" w14:textId="77777777" w:rsidR="003B2119" w:rsidRPr="000E4B83" w:rsidRDefault="003B2119" w:rsidP="007360CC">
            <w:pPr>
              <w:snapToGrid w:val="0"/>
              <w:ind w:firstLineChars="100" w:firstLine="220"/>
              <w:jc w:val="center"/>
              <w:rPr>
                <w:rFonts w:ascii="SimHei" w:eastAsia="SimHei" w:hAnsi="SimHei"/>
                <w:sz w:val="22"/>
              </w:rPr>
            </w:pPr>
            <w:r w:rsidRPr="000E4B83">
              <w:rPr>
                <w:rFonts w:ascii="SimHei" w:eastAsia="SimHei" w:hAnsi="SimHei" w:hint="eastAsia"/>
                <w:sz w:val="22"/>
              </w:rPr>
              <w:t>体质评测</w:t>
            </w:r>
          </w:p>
          <w:p w14:paraId="0E3C8C0B" w14:textId="77777777" w:rsidR="003B2119" w:rsidRPr="00421985" w:rsidRDefault="003B2119" w:rsidP="007360CC">
            <w:pPr>
              <w:snapToGrid w:val="0"/>
              <w:ind w:firstLineChars="100" w:firstLine="210"/>
              <w:jc w:val="center"/>
              <w:rPr>
                <w:rFonts w:ascii="SimHei" w:eastAsia="SimHei" w:hAnsi="SimHei"/>
                <w:szCs w:val="21"/>
              </w:rPr>
            </w:pPr>
            <w:r w:rsidRPr="00733BF9">
              <w:rPr>
                <w:rFonts w:ascii="SimHei" w:eastAsia="SimHei" w:hAnsi="SimHei"/>
                <w:szCs w:val="21"/>
              </w:rPr>
              <w:t>Health analysis</w:t>
            </w:r>
          </w:p>
        </w:tc>
        <w:tc>
          <w:tcPr>
            <w:tcW w:w="2635" w:type="dxa"/>
            <w:gridSpan w:val="2"/>
            <w:tcBorders>
              <w:top w:val="single" w:sz="4" w:space="0" w:color="auto"/>
            </w:tcBorders>
            <w:vAlign w:val="center"/>
          </w:tcPr>
          <w:p w14:paraId="43D535D9" w14:textId="77777777" w:rsidR="003B2119" w:rsidRDefault="003B2119" w:rsidP="007360CC">
            <w:pPr>
              <w:snapToGrid w:val="0"/>
              <w:ind w:firstLineChars="100" w:firstLine="220"/>
              <w:rPr>
                <w:rFonts w:ascii="SimHei" w:eastAsia="SimHei" w:hAnsi="SimHei"/>
                <w:sz w:val="22"/>
              </w:rPr>
            </w:pPr>
            <w:r w:rsidRPr="000E4B83">
              <w:rPr>
                <w:rFonts w:ascii="SimHei" w:eastAsia="SimHei" w:hAnsi="SimHei" w:hint="eastAsia"/>
                <w:sz w:val="22"/>
              </w:rPr>
              <w:t>健康年龄</w:t>
            </w:r>
            <w:r>
              <w:rPr>
                <w:rFonts w:ascii="SimHei" w:eastAsia="SimHei" w:hAnsi="SimHei" w:hint="eastAsia"/>
                <w:sz w:val="22"/>
              </w:rPr>
              <w:t>评估</w:t>
            </w:r>
          </w:p>
          <w:p w14:paraId="657F93FB" w14:textId="77777777" w:rsidR="003B2119" w:rsidRPr="00C1554B" w:rsidRDefault="003B2119" w:rsidP="007360CC">
            <w:pPr>
              <w:snapToGrid w:val="0"/>
              <w:rPr>
                <w:rFonts w:ascii="SimHei" w:eastAsia="SimHei" w:hAnsi="SimHei"/>
                <w:sz w:val="22"/>
              </w:rPr>
            </w:pPr>
            <w:r w:rsidRPr="00C1554B">
              <w:rPr>
                <w:rFonts w:ascii="SimHei" w:eastAsia="SimHei" w:hAnsi="SimHei"/>
                <w:szCs w:val="21"/>
              </w:rPr>
              <w:t>Health age</w:t>
            </w:r>
            <w:r>
              <w:rPr>
                <w:rFonts w:ascii="SimHei" w:eastAsia="SimHei" w:hAnsi="SimHei"/>
                <w:szCs w:val="21"/>
              </w:rPr>
              <w:t xml:space="preserve"> </w:t>
            </w:r>
            <w:r w:rsidRPr="00C1554B">
              <w:rPr>
                <w:rFonts w:ascii="SimHei" w:eastAsia="SimHei" w:hAnsi="SimHei"/>
                <w:szCs w:val="21"/>
              </w:rPr>
              <w:t>assessment</w:t>
            </w:r>
          </w:p>
        </w:tc>
        <w:tc>
          <w:tcPr>
            <w:tcW w:w="2605" w:type="dxa"/>
            <w:tcBorders>
              <w:top w:val="single" w:sz="4" w:space="0" w:color="auto"/>
            </w:tcBorders>
          </w:tcPr>
          <w:p w14:paraId="6A5CEF54" w14:textId="77777777" w:rsidR="003B2119" w:rsidRPr="000E4B83" w:rsidRDefault="003B2119" w:rsidP="007360CC">
            <w:pPr>
              <w:snapToGrid w:val="0"/>
              <w:jc w:val="center"/>
              <w:rPr>
                <w:rFonts w:ascii="SimHei" w:eastAsia="SimHei" w:hAnsi="SimHei"/>
                <w:sz w:val="18"/>
                <w:szCs w:val="18"/>
              </w:rPr>
            </w:pPr>
            <w:r>
              <w:rPr>
                <w:rFonts w:ascii="SimHei" w:eastAsia="SimHei" w:hAnsi="SimHei" w:hint="eastAsia"/>
                <w:sz w:val="22"/>
              </w:rPr>
              <w:t>全生命周期</w:t>
            </w:r>
            <w:r w:rsidRPr="000E4B83">
              <w:rPr>
                <w:rFonts w:ascii="SimHei" w:eastAsia="SimHei" w:hAnsi="SimHei" w:hint="eastAsia"/>
                <w:sz w:val="22"/>
                <w:lang w:eastAsia="ja-JP"/>
              </w:rPr>
              <w:t>健康</w:t>
            </w:r>
            <w:r w:rsidRPr="000E4B83">
              <w:rPr>
                <w:rFonts w:ascii="SimHei" w:eastAsia="SimHei" w:hAnsi="SimHei" w:hint="eastAsia"/>
                <w:sz w:val="22"/>
              </w:rPr>
              <w:t>支援</w:t>
            </w:r>
          </w:p>
          <w:p w14:paraId="0A565FFB" w14:textId="77777777" w:rsidR="003B2119" w:rsidRPr="00684138" w:rsidRDefault="003B2119" w:rsidP="007360CC">
            <w:pPr>
              <w:snapToGrid w:val="0"/>
              <w:jc w:val="center"/>
              <w:rPr>
                <w:rFonts w:ascii="SimHei" w:eastAsia="SimHei" w:hAnsi="SimHei"/>
                <w:sz w:val="24"/>
                <w:szCs w:val="24"/>
              </w:rPr>
            </w:pPr>
            <w:r w:rsidRPr="0072044A">
              <w:rPr>
                <w:rFonts w:ascii="SimHei" w:eastAsia="SimHei" w:hAnsi="SimHei"/>
                <w:sz w:val="20"/>
                <w:szCs w:val="20"/>
              </w:rPr>
              <w:t>health support</w:t>
            </w:r>
          </w:p>
        </w:tc>
        <w:tc>
          <w:tcPr>
            <w:tcW w:w="2691" w:type="dxa"/>
            <w:tcBorders>
              <w:top w:val="single" w:sz="4" w:space="0" w:color="auto"/>
            </w:tcBorders>
          </w:tcPr>
          <w:p w14:paraId="2EACDA54" w14:textId="77777777" w:rsidR="003B2119" w:rsidRPr="000E4B83" w:rsidRDefault="003B2119" w:rsidP="007360CC">
            <w:pPr>
              <w:snapToGrid w:val="0"/>
              <w:jc w:val="center"/>
              <w:rPr>
                <w:rFonts w:ascii="SimHei" w:eastAsia="SimHei" w:hAnsi="SimHei"/>
                <w:sz w:val="22"/>
              </w:rPr>
            </w:pPr>
            <w:r w:rsidRPr="000E4B83">
              <w:rPr>
                <w:rFonts w:ascii="SimHei" w:eastAsia="SimHei" w:hAnsi="SimHei" w:hint="eastAsia"/>
                <w:sz w:val="22"/>
              </w:rPr>
              <w:t>线上咨询</w:t>
            </w:r>
          </w:p>
          <w:p w14:paraId="3840A08F" w14:textId="77777777" w:rsidR="003B2119" w:rsidRPr="00684138" w:rsidRDefault="003B2119" w:rsidP="007360CC">
            <w:pPr>
              <w:snapToGrid w:val="0"/>
              <w:jc w:val="center"/>
              <w:rPr>
                <w:rFonts w:ascii="SimHei" w:eastAsia="SimHei" w:hAnsi="SimHei"/>
                <w:sz w:val="24"/>
                <w:szCs w:val="24"/>
              </w:rPr>
            </w:pPr>
            <w:r w:rsidRPr="000E4B83">
              <w:rPr>
                <w:rFonts w:ascii="SimHei" w:eastAsia="SimHei" w:hAnsi="SimHei"/>
                <w:szCs w:val="21"/>
              </w:rPr>
              <w:t>Online consultation</w:t>
            </w:r>
          </w:p>
        </w:tc>
      </w:tr>
      <w:tr w:rsidR="003B2119" w:rsidRPr="002B3C71" w14:paraId="6F7B57C7" w14:textId="77777777" w:rsidTr="007360CC">
        <w:tc>
          <w:tcPr>
            <w:tcW w:w="2751" w:type="dxa"/>
            <w:tcBorders>
              <w:left w:val="single" w:sz="4" w:space="0" w:color="auto"/>
            </w:tcBorders>
          </w:tcPr>
          <w:p w14:paraId="4ABC47F2" w14:textId="77777777" w:rsidR="003B2119" w:rsidRPr="006438C5" w:rsidRDefault="003B2119" w:rsidP="007360CC">
            <w:pPr>
              <w:snapToGrid w:val="0"/>
              <w:rPr>
                <w:rFonts w:ascii="SimHei" w:eastAsia="SimHei" w:hAnsi="SimHei"/>
                <w:noProof/>
                <w:sz w:val="15"/>
                <w:szCs w:val="15"/>
              </w:rPr>
            </w:pPr>
            <w:r w:rsidRPr="0025541B">
              <w:rPr>
                <w:rFonts w:ascii="SimHei" w:eastAsia="SimHei" w:hAnsi="SimHei"/>
                <w:noProof/>
                <w:sz w:val="15"/>
                <w:szCs w:val="15"/>
                <w:lang w:eastAsia="ja-JP"/>
              </w:rPr>
              <w:drawing>
                <wp:inline distT="0" distB="0" distL="0" distR="0" wp14:anchorId="16C6A8D3" wp14:editId="5E475C73">
                  <wp:extent cx="1609773" cy="8170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856" cy="849609"/>
                          </a:xfrm>
                          <a:prstGeom prst="rect">
                            <a:avLst/>
                          </a:prstGeom>
                          <a:noFill/>
                        </pic:spPr>
                      </pic:pic>
                    </a:graphicData>
                  </a:graphic>
                </wp:inline>
              </w:drawing>
            </w:r>
          </w:p>
          <w:p w14:paraId="3420FA83" w14:textId="77777777" w:rsidR="003B2119" w:rsidRPr="0025541B" w:rsidRDefault="003B2119" w:rsidP="007360CC">
            <w:pPr>
              <w:rPr>
                <w:rFonts w:ascii="SimHei" w:eastAsia="SimHei" w:hAnsi="SimHei" w:cs="Times New Roman"/>
                <w:sz w:val="15"/>
                <w:szCs w:val="15"/>
              </w:rPr>
            </w:pPr>
            <w:r w:rsidRPr="0025541B">
              <w:rPr>
                <w:rFonts w:ascii="SimHei" w:eastAsia="SimHei" w:hAnsi="SimHei" w:cs="Times New Roman" w:hint="eastAsia"/>
                <w:sz w:val="15"/>
                <w:szCs w:val="15"/>
              </w:rPr>
              <w:t>体检数据</w:t>
            </w:r>
          </w:p>
          <w:p w14:paraId="70374722" w14:textId="77777777" w:rsidR="003B2119" w:rsidRPr="0025541B" w:rsidRDefault="003B2119" w:rsidP="007360CC">
            <w:pPr>
              <w:rPr>
                <w:rFonts w:ascii="SimHei" w:eastAsia="SimHei" w:hAnsi="SimHei" w:cs="Times New Roman"/>
                <w:sz w:val="15"/>
                <w:szCs w:val="15"/>
              </w:rPr>
            </w:pPr>
            <w:r w:rsidRPr="0025541B">
              <w:rPr>
                <w:rFonts w:ascii="SimHei" w:eastAsia="SimHei" w:hAnsi="SimHei" w:cs="Times New Roman"/>
                <w:sz w:val="15"/>
                <w:szCs w:val="15"/>
              </w:rPr>
              <w:t>BMI</w:t>
            </w:r>
            <w:r w:rsidRPr="0025541B">
              <w:rPr>
                <w:rFonts w:ascii="SimHei" w:eastAsia="SimHei" w:hAnsi="SimHei" w:cs="Times New Roman" w:hint="eastAsia"/>
                <w:sz w:val="15"/>
                <w:szCs w:val="15"/>
              </w:rPr>
              <w:t>体力评定</w:t>
            </w:r>
          </w:p>
          <w:p w14:paraId="13B0D180" w14:textId="77777777" w:rsidR="003B2119" w:rsidRPr="0025541B" w:rsidRDefault="003B2119" w:rsidP="007360CC">
            <w:pPr>
              <w:rPr>
                <w:rFonts w:ascii="SimHei" w:eastAsia="SimHei" w:hAnsi="SimHei" w:cs="Times New Roman"/>
                <w:sz w:val="15"/>
                <w:szCs w:val="15"/>
              </w:rPr>
            </w:pPr>
            <w:r w:rsidRPr="0025541B">
              <w:rPr>
                <w:rFonts w:ascii="SimHei" w:eastAsia="SimHei" w:hAnsi="SimHei" w:cs="Times New Roman" w:hint="eastAsia"/>
                <w:sz w:val="15"/>
                <w:szCs w:val="15"/>
              </w:rPr>
              <w:t>基础代谢水平</w:t>
            </w:r>
          </w:p>
        </w:tc>
        <w:tc>
          <w:tcPr>
            <w:tcW w:w="2626" w:type="dxa"/>
          </w:tcPr>
          <w:p w14:paraId="0161CF94" w14:textId="77777777" w:rsidR="003B2119" w:rsidRPr="0025541B" w:rsidRDefault="003B2119" w:rsidP="007360CC">
            <w:pPr>
              <w:rPr>
                <w:rFonts w:ascii="SimHei" w:eastAsia="SimHei" w:hAnsi="SimHei" w:cs="Times New Roman"/>
                <w:sz w:val="15"/>
                <w:szCs w:val="15"/>
              </w:rPr>
            </w:pPr>
            <w:r w:rsidRPr="0025541B">
              <w:rPr>
                <w:rFonts w:ascii="SimHei" w:eastAsia="SimHei" w:hAnsi="SimHei"/>
                <w:noProof/>
                <w:sz w:val="15"/>
                <w:szCs w:val="15"/>
                <w:lang w:eastAsia="ja-JP"/>
              </w:rPr>
              <w:drawing>
                <wp:inline distT="0" distB="0" distL="0" distR="0" wp14:anchorId="72B291A6" wp14:editId="478A8065">
                  <wp:extent cx="1516512" cy="8022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899" cy="842667"/>
                          </a:xfrm>
                          <a:prstGeom prst="rect">
                            <a:avLst/>
                          </a:prstGeom>
                          <a:noFill/>
                        </pic:spPr>
                      </pic:pic>
                    </a:graphicData>
                  </a:graphic>
                </wp:inline>
              </w:drawing>
            </w:r>
          </w:p>
          <w:p w14:paraId="20651D76" w14:textId="77777777" w:rsidR="003B2119" w:rsidRPr="0025541B" w:rsidRDefault="003B2119" w:rsidP="007360CC">
            <w:pPr>
              <w:rPr>
                <w:rFonts w:ascii="SimHei" w:eastAsia="SimHei" w:hAnsi="SimHei" w:cs="Times New Roman"/>
                <w:sz w:val="15"/>
                <w:szCs w:val="15"/>
              </w:rPr>
            </w:pPr>
            <w:r>
              <w:rPr>
                <w:rFonts w:ascii="SimHei" w:eastAsia="SimHei" w:hAnsi="SimHei" w:cs="Times New Roman" w:hint="eastAsia"/>
                <w:sz w:val="15"/>
                <w:szCs w:val="15"/>
              </w:rPr>
              <w:t>2</w:t>
            </w:r>
            <w:r>
              <w:rPr>
                <w:rFonts w:ascii="SimHei" w:eastAsia="SimHei" w:hAnsi="SimHei" w:cs="Times New Roman"/>
                <w:sz w:val="15"/>
                <w:szCs w:val="15"/>
              </w:rPr>
              <w:t>0</w:t>
            </w:r>
            <w:r>
              <w:rPr>
                <w:rFonts w:ascii="SimHei" w:eastAsia="SimHei" w:hAnsi="SimHei" w:cs="Times New Roman" w:hint="eastAsia"/>
                <w:sz w:val="15"/>
                <w:szCs w:val="15"/>
              </w:rPr>
              <w:t>岁以前</w:t>
            </w:r>
            <w:r w:rsidRPr="0025541B">
              <w:rPr>
                <w:rFonts w:ascii="SimHei" w:eastAsia="SimHei" w:hAnsi="SimHei" w:cs="Times New Roman" w:hint="eastAsia"/>
                <w:sz w:val="15"/>
                <w:szCs w:val="15"/>
              </w:rPr>
              <w:t>健康年龄</w:t>
            </w:r>
            <w:r>
              <w:rPr>
                <w:rFonts w:ascii="SimHei" w:eastAsia="SimHei" w:hAnsi="SimHei" w:cs="Times New Roman" w:hint="eastAsia"/>
                <w:sz w:val="15"/>
                <w:szCs w:val="15"/>
              </w:rPr>
              <w:t>评估</w:t>
            </w:r>
            <w:r w:rsidRPr="0025541B">
              <w:rPr>
                <w:rFonts w:ascii="SimHei" w:eastAsia="SimHei" w:hAnsi="SimHei" w:cs="Times New Roman" w:hint="eastAsia"/>
                <w:sz w:val="15"/>
                <w:szCs w:val="15"/>
              </w:rPr>
              <w:t xml:space="preserve">± </w:t>
            </w:r>
          </w:p>
          <w:p w14:paraId="6227F04A" w14:textId="77777777" w:rsidR="003B2119" w:rsidRPr="0025541B" w:rsidRDefault="003B2119" w:rsidP="007360CC">
            <w:pPr>
              <w:snapToGrid w:val="0"/>
              <w:rPr>
                <w:rFonts w:ascii="SimHei" w:eastAsia="SimHei" w:hAnsi="SimHei"/>
                <w:noProof/>
                <w:sz w:val="15"/>
                <w:szCs w:val="15"/>
              </w:rPr>
            </w:pPr>
            <w:r>
              <w:rPr>
                <w:rFonts w:ascii="SimHei" w:eastAsia="SimHei" w:hAnsi="SimHei"/>
                <w:noProof/>
                <w:sz w:val="15"/>
                <w:szCs w:val="15"/>
              </w:rPr>
              <w:t>50</w:t>
            </w:r>
            <w:r>
              <w:rPr>
                <w:rFonts w:ascii="SimHei" w:eastAsia="SimHei" w:hAnsi="SimHei" w:hint="eastAsia"/>
                <w:noProof/>
                <w:sz w:val="15"/>
                <w:szCs w:val="15"/>
              </w:rPr>
              <w:t>岁以前健康</w:t>
            </w:r>
            <w:r w:rsidRPr="0025541B">
              <w:rPr>
                <w:rFonts w:ascii="SimHei" w:eastAsia="SimHei" w:hAnsi="SimHei" w:hint="eastAsia"/>
                <w:noProof/>
                <w:sz w:val="15"/>
                <w:szCs w:val="15"/>
              </w:rPr>
              <w:t>年龄</w:t>
            </w:r>
            <w:r>
              <w:rPr>
                <w:rFonts w:ascii="SimHei" w:eastAsia="SimHei" w:hAnsi="SimHei" w:hint="eastAsia"/>
                <w:noProof/>
                <w:sz w:val="15"/>
                <w:szCs w:val="15"/>
              </w:rPr>
              <w:t>评估</w:t>
            </w:r>
            <w:r w:rsidRPr="0025541B">
              <w:rPr>
                <w:rFonts w:ascii="SimHei" w:eastAsia="SimHei" w:hAnsi="SimHei" w:cs="Times New Roman" w:hint="eastAsia"/>
                <w:sz w:val="15"/>
                <w:szCs w:val="15"/>
              </w:rPr>
              <w:t>±</w:t>
            </w:r>
          </w:p>
          <w:p w14:paraId="313A239C" w14:textId="77777777" w:rsidR="003B2119" w:rsidRPr="0025541B" w:rsidRDefault="003B2119" w:rsidP="007360CC">
            <w:pPr>
              <w:snapToGrid w:val="0"/>
              <w:rPr>
                <w:rFonts w:ascii="SimHei" w:eastAsia="SimHei" w:hAnsi="SimHei"/>
                <w:noProof/>
                <w:sz w:val="15"/>
                <w:szCs w:val="15"/>
              </w:rPr>
            </w:pPr>
            <w:r>
              <w:rPr>
                <w:rFonts w:ascii="SimHei" w:eastAsia="SimHei" w:hAnsi="SimHei" w:hint="eastAsia"/>
                <w:noProof/>
                <w:sz w:val="15"/>
                <w:szCs w:val="15"/>
              </w:rPr>
              <w:t>8</w:t>
            </w:r>
            <w:r>
              <w:rPr>
                <w:rFonts w:ascii="SimHei" w:eastAsia="SimHei" w:hAnsi="SimHei"/>
                <w:noProof/>
                <w:sz w:val="15"/>
                <w:szCs w:val="15"/>
              </w:rPr>
              <w:t>0</w:t>
            </w:r>
            <w:r>
              <w:rPr>
                <w:rFonts w:ascii="SimHei" w:eastAsia="SimHei" w:hAnsi="SimHei" w:hint="eastAsia"/>
                <w:noProof/>
                <w:sz w:val="15"/>
                <w:szCs w:val="15"/>
              </w:rPr>
              <w:t>岁以前</w:t>
            </w:r>
            <w:r w:rsidRPr="0025541B">
              <w:rPr>
                <w:rFonts w:ascii="SimHei" w:eastAsia="SimHei" w:hAnsi="SimHei" w:hint="eastAsia"/>
                <w:noProof/>
                <w:sz w:val="15"/>
                <w:szCs w:val="15"/>
              </w:rPr>
              <w:t>健康</w:t>
            </w:r>
            <w:r>
              <w:rPr>
                <w:rFonts w:ascii="SimHei" w:eastAsia="SimHei" w:hAnsi="SimHei" w:hint="eastAsia"/>
                <w:noProof/>
                <w:sz w:val="15"/>
                <w:szCs w:val="15"/>
              </w:rPr>
              <w:t>年龄评估</w:t>
            </w:r>
            <w:r w:rsidRPr="0025541B">
              <w:rPr>
                <w:rFonts w:ascii="SimHei" w:eastAsia="SimHei" w:hAnsi="SimHei" w:cs="Times New Roman" w:hint="eastAsia"/>
                <w:sz w:val="15"/>
                <w:szCs w:val="15"/>
              </w:rPr>
              <w:t>±</w:t>
            </w:r>
          </w:p>
        </w:tc>
        <w:tc>
          <w:tcPr>
            <w:tcW w:w="2614" w:type="dxa"/>
            <w:gridSpan w:val="2"/>
            <w:tcBorders>
              <w:top w:val="nil"/>
            </w:tcBorders>
          </w:tcPr>
          <w:p w14:paraId="1E74D5DD" w14:textId="77777777" w:rsidR="003B2119" w:rsidRPr="0025541B" w:rsidRDefault="003B2119" w:rsidP="007360CC">
            <w:pPr>
              <w:snapToGrid w:val="0"/>
              <w:rPr>
                <w:rFonts w:ascii="SimHei" w:eastAsia="SimHei" w:hAnsi="SimHei"/>
                <w:sz w:val="15"/>
                <w:szCs w:val="15"/>
                <w:lang w:eastAsia="ja-JP"/>
              </w:rPr>
            </w:pPr>
            <w:r w:rsidRPr="0025541B">
              <w:rPr>
                <w:rFonts w:ascii="SimHei" w:eastAsia="SimHei" w:hAnsi="SimHei"/>
                <w:noProof/>
                <w:sz w:val="15"/>
                <w:szCs w:val="15"/>
                <w:lang w:eastAsia="ja-JP"/>
              </w:rPr>
              <w:drawing>
                <wp:inline distT="0" distB="0" distL="0" distR="0" wp14:anchorId="276C7C88" wp14:editId="07F23F15">
                  <wp:extent cx="1586354" cy="802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531" cy="831923"/>
                          </a:xfrm>
                          <a:prstGeom prst="rect">
                            <a:avLst/>
                          </a:prstGeom>
                          <a:noFill/>
                        </pic:spPr>
                      </pic:pic>
                    </a:graphicData>
                  </a:graphic>
                </wp:inline>
              </w:drawing>
            </w:r>
          </w:p>
          <w:p w14:paraId="033D4FFD" w14:textId="77777777" w:rsidR="003B2119" w:rsidRDefault="003B2119" w:rsidP="007360CC">
            <w:pPr>
              <w:rPr>
                <w:rFonts w:ascii="SimHei" w:eastAsia="游明朝" w:hAnsi="SimHei" w:cs="Times New Roman"/>
                <w:sz w:val="15"/>
                <w:szCs w:val="15"/>
              </w:rPr>
            </w:pPr>
            <w:r>
              <w:rPr>
                <w:rFonts w:asciiTheme="minorEastAsia" w:hAnsiTheme="minorEastAsia" w:cs="Times New Roman" w:hint="eastAsia"/>
                <w:sz w:val="15"/>
                <w:szCs w:val="15"/>
              </w:rPr>
              <w:t>家庭健康支援</w:t>
            </w:r>
          </w:p>
          <w:p w14:paraId="62324213" w14:textId="77777777" w:rsidR="003B2119" w:rsidRDefault="003B2119" w:rsidP="007360CC">
            <w:pPr>
              <w:rPr>
                <w:rFonts w:ascii="SimHei" w:eastAsia="游明朝" w:hAnsi="SimHei" w:cs="Times New Roman"/>
                <w:sz w:val="15"/>
                <w:szCs w:val="15"/>
              </w:rPr>
            </w:pPr>
            <w:r>
              <w:rPr>
                <w:rFonts w:asciiTheme="minorEastAsia" w:hAnsiTheme="minorEastAsia" w:cs="Times New Roman" w:hint="eastAsia"/>
                <w:sz w:val="15"/>
                <w:szCs w:val="15"/>
              </w:rPr>
              <w:t>个人健康支援</w:t>
            </w:r>
          </w:p>
          <w:p w14:paraId="3D1DB057" w14:textId="77777777" w:rsidR="003B2119" w:rsidRPr="006438C5" w:rsidRDefault="003B2119" w:rsidP="007360CC">
            <w:pPr>
              <w:rPr>
                <w:rFonts w:ascii="SimHei" w:eastAsia="游明朝" w:hAnsi="SimHei" w:cs="Times New Roman"/>
                <w:sz w:val="15"/>
                <w:szCs w:val="15"/>
                <w:lang w:eastAsia="ja-JP"/>
              </w:rPr>
            </w:pPr>
            <w:r>
              <w:rPr>
                <w:rFonts w:asciiTheme="minorEastAsia" w:hAnsiTheme="minorEastAsia" w:cs="Times New Roman" w:hint="eastAsia"/>
                <w:sz w:val="15"/>
                <w:szCs w:val="15"/>
              </w:rPr>
              <w:t>高龄健康支援</w:t>
            </w:r>
          </w:p>
        </w:tc>
        <w:tc>
          <w:tcPr>
            <w:tcW w:w="2691" w:type="dxa"/>
          </w:tcPr>
          <w:p w14:paraId="3702D77E" w14:textId="77777777" w:rsidR="003B2119" w:rsidRDefault="003B2119" w:rsidP="007360CC">
            <w:pPr>
              <w:snapToGrid w:val="0"/>
              <w:jc w:val="left"/>
              <w:rPr>
                <w:rFonts w:ascii="SimHei" w:eastAsia="游明朝" w:hAnsi="SimHei" w:cs="Times New Roman"/>
                <w:b/>
                <w:bCs/>
                <w:sz w:val="15"/>
                <w:szCs w:val="15"/>
                <w:lang w:eastAsia="ja-JP"/>
              </w:rPr>
            </w:pPr>
            <w:r>
              <w:rPr>
                <w:noProof/>
                <w:lang w:eastAsia="ja-JP"/>
              </w:rPr>
              <w:drawing>
                <wp:inline distT="0" distB="0" distL="0" distR="0" wp14:anchorId="736ABBA7" wp14:editId="60ADEA41">
                  <wp:extent cx="1567497" cy="77922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9160" cy="809882"/>
                          </a:xfrm>
                          <a:prstGeom prst="rect">
                            <a:avLst/>
                          </a:prstGeom>
                          <a:noFill/>
                        </pic:spPr>
                      </pic:pic>
                    </a:graphicData>
                  </a:graphic>
                </wp:inline>
              </w:drawing>
            </w:r>
          </w:p>
          <w:p w14:paraId="0311C71B" w14:textId="77777777" w:rsidR="003B2119" w:rsidRPr="007313DC" w:rsidRDefault="003B2119" w:rsidP="007360CC">
            <w:pPr>
              <w:snapToGrid w:val="0"/>
              <w:rPr>
                <w:rFonts w:ascii="SimHei" w:eastAsia="SimHei" w:hAnsi="SimHei" w:cs="Times New Roman"/>
                <w:sz w:val="18"/>
                <w:szCs w:val="18"/>
              </w:rPr>
            </w:pPr>
            <w:r w:rsidRPr="007313DC">
              <w:rPr>
                <w:rFonts w:ascii="SimHei" w:eastAsia="SimHei" w:hAnsi="SimHei" w:cs="Times New Roman" w:hint="eastAsia"/>
                <w:sz w:val="18"/>
                <w:szCs w:val="18"/>
              </w:rPr>
              <w:t>服务咨询</w:t>
            </w:r>
          </w:p>
          <w:p w14:paraId="5C10117A" w14:textId="77777777" w:rsidR="003B2119" w:rsidRPr="006438C5" w:rsidRDefault="003B2119" w:rsidP="007360CC">
            <w:pPr>
              <w:snapToGrid w:val="0"/>
              <w:rPr>
                <w:rFonts w:ascii="SimHei" w:eastAsia="游明朝" w:hAnsi="SimHei"/>
                <w:sz w:val="18"/>
                <w:szCs w:val="20"/>
                <w:lang w:eastAsia="ja-JP"/>
              </w:rPr>
            </w:pPr>
            <w:r>
              <w:rPr>
                <w:rFonts w:ascii="SimHei" w:eastAsia="SimHei" w:hAnsi="SimHei" w:hint="eastAsia"/>
                <w:sz w:val="18"/>
                <w:szCs w:val="18"/>
              </w:rPr>
              <w:t>业务</w:t>
            </w:r>
            <w:r w:rsidRPr="007313DC">
              <w:rPr>
                <w:rFonts w:ascii="SimHei" w:eastAsia="SimHei" w:hAnsi="SimHei" w:hint="eastAsia"/>
                <w:sz w:val="18"/>
                <w:szCs w:val="18"/>
              </w:rPr>
              <w:t>咨询</w:t>
            </w:r>
          </w:p>
        </w:tc>
      </w:tr>
      <w:tr w:rsidR="003B2119" w:rsidRPr="002B3C71" w14:paraId="1EF97B1B" w14:textId="77777777" w:rsidTr="007360CC">
        <w:trPr>
          <w:trHeight w:val="2032"/>
        </w:trPr>
        <w:tc>
          <w:tcPr>
            <w:tcW w:w="2751" w:type="dxa"/>
            <w:tcBorders>
              <w:left w:val="single" w:sz="4" w:space="0" w:color="auto"/>
            </w:tcBorders>
          </w:tcPr>
          <w:p w14:paraId="69E351B2" w14:textId="77777777" w:rsidR="003B2119" w:rsidRDefault="003B2119" w:rsidP="007360CC">
            <w:pPr>
              <w:snapToGrid w:val="0"/>
              <w:rPr>
                <w:rFonts w:ascii="Arial" w:eastAsia="游明朝" w:hAnsi="Arial" w:cs="Arial"/>
                <w:noProof/>
                <w:color w:val="333333"/>
                <w:lang w:eastAsia="ja-JP"/>
              </w:rPr>
            </w:pPr>
            <w:r>
              <w:rPr>
                <w:rFonts w:ascii="メイリオ" w:eastAsia="メイリオ" w:hAnsi="メイリオ" w:cs="SimSun"/>
                <w:noProof/>
                <w:color w:val="2B2B2B"/>
                <w:kern w:val="0"/>
                <w:sz w:val="24"/>
                <w:szCs w:val="24"/>
                <w:lang w:eastAsia="ja-JP"/>
              </w:rPr>
              <w:drawing>
                <wp:inline distT="0" distB="0" distL="0" distR="0" wp14:anchorId="0B00B1BC" wp14:editId="34AF1EE9">
                  <wp:extent cx="724205" cy="46089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379"/>
                          <a:stretch/>
                        </pic:blipFill>
                        <pic:spPr bwMode="auto">
                          <a:xfrm>
                            <a:off x="0" y="0"/>
                            <a:ext cx="741768" cy="4720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imHei" w:eastAsia="SimHei" w:hAnsi="SimHei"/>
                <w:noProof/>
                <w:sz w:val="18"/>
                <w:szCs w:val="20"/>
                <w:lang w:eastAsia="ja-JP"/>
              </w:rPr>
              <w:drawing>
                <wp:inline distT="0" distB="0" distL="0" distR="0" wp14:anchorId="3D41B187" wp14:editId="1C445C91">
                  <wp:extent cx="592532" cy="5245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714" cy="524671"/>
                          </a:xfrm>
                          <a:prstGeom prst="rect">
                            <a:avLst/>
                          </a:prstGeom>
                          <a:noFill/>
                        </pic:spPr>
                      </pic:pic>
                    </a:graphicData>
                  </a:graphic>
                </wp:inline>
              </w:drawing>
            </w:r>
          </w:p>
          <w:p w14:paraId="50C202CA" w14:textId="77777777" w:rsidR="003B2119" w:rsidRDefault="003B2119" w:rsidP="007360CC">
            <w:pPr>
              <w:snapToGrid w:val="0"/>
              <w:rPr>
                <w:rFonts w:ascii="Arial" w:eastAsia="游明朝" w:hAnsi="Arial" w:cs="Arial"/>
                <w:noProof/>
                <w:color w:val="333333"/>
                <w:lang w:eastAsia="ja-JP"/>
              </w:rPr>
            </w:pPr>
            <w:r>
              <w:rPr>
                <w:rFonts w:asciiTheme="minorEastAsia" w:hAnsiTheme="minorEastAsia" w:cs="Times New Roman"/>
                <w:noProof/>
                <w:lang w:eastAsia="ja-JP"/>
              </w:rPr>
              <w:drawing>
                <wp:inline distT="0" distB="0" distL="0" distR="0" wp14:anchorId="059FD5F6" wp14:editId="5FDFE315">
                  <wp:extent cx="659958" cy="7848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09" t="-782" r="39370" b="-1789"/>
                          <a:stretch/>
                        </pic:blipFill>
                        <pic:spPr bwMode="auto">
                          <a:xfrm>
                            <a:off x="0" y="0"/>
                            <a:ext cx="670762" cy="797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6" w:type="dxa"/>
          </w:tcPr>
          <w:p w14:paraId="3DF1D327" w14:textId="77777777" w:rsidR="003B2119" w:rsidRDefault="003B2119" w:rsidP="007360CC">
            <w:pPr>
              <w:snapToGrid w:val="0"/>
              <w:rPr>
                <w:rFonts w:ascii="Arial" w:eastAsia="游明朝" w:hAnsi="Arial" w:cs="Arial"/>
                <w:noProof/>
                <w:color w:val="333333"/>
                <w:lang w:eastAsia="ja-JP"/>
              </w:rPr>
            </w:pPr>
            <w:r>
              <w:rPr>
                <w:rFonts w:ascii="メイリオ" w:eastAsia="メイリオ" w:hAnsi="メイリオ" w:cs="SimSun"/>
                <w:noProof/>
                <w:color w:val="2B2B2B"/>
                <w:kern w:val="0"/>
                <w:sz w:val="24"/>
                <w:szCs w:val="24"/>
                <w:lang w:eastAsia="ja-JP"/>
              </w:rPr>
              <w:drawing>
                <wp:inline distT="0" distB="0" distL="0" distR="0" wp14:anchorId="2B17769F" wp14:editId="3E2E6B02">
                  <wp:extent cx="1455089" cy="4540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7" t="13829" r="8441" b="12295"/>
                          <a:stretch/>
                        </pic:blipFill>
                        <pic:spPr bwMode="auto">
                          <a:xfrm>
                            <a:off x="0" y="0"/>
                            <a:ext cx="1473258" cy="4596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hAnsiTheme="minorEastAsia" w:cs="Times New Roman"/>
                <w:noProof/>
                <w:lang w:eastAsia="ja-JP"/>
              </w:rPr>
              <w:drawing>
                <wp:inline distT="0" distB="0" distL="0" distR="0" wp14:anchorId="15CBFCE0" wp14:editId="4DB0EC59">
                  <wp:extent cx="770890" cy="42937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5775" cy="448801"/>
                          </a:xfrm>
                          <a:prstGeom prst="rect">
                            <a:avLst/>
                          </a:prstGeom>
                          <a:noFill/>
                        </pic:spPr>
                      </pic:pic>
                    </a:graphicData>
                  </a:graphic>
                </wp:inline>
              </w:drawing>
            </w:r>
            <w:r>
              <w:rPr>
                <w:rFonts w:asciiTheme="minorEastAsia" w:hAnsiTheme="minorEastAsia" w:cs="Times New Roman"/>
                <w:noProof/>
                <w:lang w:eastAsia="ja-JP"/>
              </w:rPr>
              <w:drawing>
                <wp:inline distT="0" distB="0" distL="0" distR="0" wp14:anchorId="1767FD68" wp14:editId="0B7147EA">
                  <wp:extent cx="706179" cy="44527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8451" cy="459316"/>
                          </a:xfrm>
                          <a:prstGeom prst="rect">
                            <a:avLst/>
                          </a:prstGeom>
                          <a:noFill/>
                        </pic:spPr>
                      </pic:pic>
                    </a:graphicData>
                  </a:graphic>
                </wp:inline>
              </w:drawing>
            </w:r>
            <w:r>
              <w:rPr>
                <w:rFonts w:asciiTheme="minorEastAsia" w:hAnsiTheme="minorEastAsia" w:cs="Times New Roman"/>
                <w:noProof/>
                <w:lang w:eastAsia="ja-JP"/>
              </w:rPr>
              <w:drawing>
                <wp:inline distT="0" distB="0" distL="0" distR="0" wp14:anchorId="13E09A47" wp14:editId="2A8B4719">
                  <wp:extent cx="706755" cy="40551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8750" cy="418136"/>
                          </a:xfrm>
                          <a:prstGeom prst="rect">
                            <a:avLst/>
                          </a:prstGeom>
                          <a:noFill/>
                        </pic:spPr>
                      </pic:pic>
                    </a:graphicData>
                  </a:graphic>
                </wp:inline>
              </w:drawing>
            </w:r>
            <w:r>
              <w:rPr>
                <w:rFonts w:asciiTheme="minorEastAsia" w:hAnsiTheme="minorEastAsia" w:cs="Times New Roman"/>
                <w:noProof/>
                <w:lang w:eastAsia="ja-JP"/>
              </w:rPr>
              <w:drawing>
                <wp:inline distT="0" distB="0" distL="0" distR="0" wp14:anchorId="3C33517D" wp14:editId="17CA0639">
                  <wp:extent cx="745680" cy="41346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914" cy="431341"/>
                          </a:xfrm>
                          <a:prstGeom prst="rect">
                            <a:avLst/>
                          </a:prstGeom>
                          <a:noFill/>
                        </pic:spPr>
                      </pic:pic>
                    </a:graphicData>
                  </a:graphic>
                </wp:inline>
              </w:drawing>
            </w:r>
          </w:p>
        </w:tc>
        <w:tc>
          <w:tcPr>
            <w:tcW w:w="2614" w:type="dxa"/>
            <w:gridSpan w:val="2"/>
            <w:vAlign w:val="bottom"/>
          </w:tcPr>
          <w:p w14:paraId="013E5BDC" w14:textId="77777777" w:rsidR="003B2119" w:rsidRDefault="003B2119" w:rsidP="007360CC">
            <w:pPr>
              <w:snapToGrid w:val="0"/>
              <w:rPr>
                <w:noProof/>
              </w:rPr>
            </w:pPr>
            <w:r>
              <w:rPr>
                <w:rFonts w:asciiTheme="minorEastAsia" w:eastAsia="游明朝" w:hAnsiTheme="minorEastAsia" w:cs="Times New Roman"/>
                <w:noProof/>
                <w:lang w:eastAsia="ja-JP"/>
              </w:rPr>
              <w:drawing>
                <wp:inline distT="0" distB="0" distL="0" distR="0" wp14:anchorId="3C5D7C11" wp14:editId="696D7D54">
                  <wp:extent cx="750498" cy="426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96" t="22062" r="11121" b="5828"/>
                          <a:stretch/>
                        </pic:blipFill>
                        <pic:spPr bwMode="auto">
                          <a:xfrm>
                            <a:off x="0" y="0"/>
                            <a:ext cx="766789" cy="4353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游明朝" w:hAnsi="Arial" w:cs="Arial"/>
                <w:noProof/>
                <w:color w:val="333333"/>
                <w:lang w:eastAsia="ja-JP"/>
              </w:rPr>
              <w:drawing>
                <wp:inline distT="0" distB="0" distL="0" distR="0" wp14:anchorId="286DE199" wp14:editId="1A747B82">
                  <wp:extent cx="813147" cy="44622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0905" cy="450484"/>
                          </a:xfrm>
                          <a:prstGeom prst="rect">
                            <a:avLst/>
                          </a:prstGeom>
                          <a:noFill/>
                        </pic:spPr>
                      </pic:pic>
                    </a:graphicData>
                  </a:graphic>
                </wp:inline>
              </w:drawing>
            </w:r>
          </w:p>
          <w:p w14:paraId="5056AE7C" w14:textId="77777777" w:rsidR="003B2119" w:rsidRDefault="003B2119" w:rsidP="007360CC">
            <w:pPr>
              <w:snapToGrid w:val="0"/>
              <w:rPr>
                <w:noProof/>
              </w:rPr>
            </w:pPr>
            <w:r>
              <w:rPr>
                <w:noProof/>
                <w:lang w:eastAsia="ja-JP"/>
              </w:rPr>
              <w:drawing>
                <wp:inline distT="0" distB="0" distL="0" distR="0" wp14:anchorId="01B2E44D" wp14:editId="46ED08AF">
                  <wp:extent cx="776378" cy="51610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4355" cy="521406"/>
                          </a:xfrm>
                          <a:prstGeom prst="rect">
                            <a:avLst/>
                          </a:prstGeom>
                          <a:noFill/>
                          <a:ln>
                            <a:noFill/>
                          </a:ln>
                        </pic:spPr>
                      </pic:pic>
                    </a:graphicData>
                  </a:graphic>
                </wp:inline>
              </w:drawing>
            </w:r>
            <w:r>
              <w:rPr>
                <w:rFonts w:asciiTheme="minorEastAsia" w:eastAsia="游明朝" w:hAnsiTheme="minorEastAsia" w:cs="Times New Roman"/>
                <w:noProof/>
                <w:lang w:eastAsia="ja-JP"/>
              </w:rPr>
              <w:drawing>
                <wp:inline distT="0" distB="0" distL="0" distR="0" wp14:anchorId="0E72E996" wp14:editId="6977D8F6">
                  <wp:extent cx="759125" cy="5460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729" r="2070" b="9222"/>
                          <a:stretch/>
                        </pic:blipFill>
                        <pic:spPr bwMode="auto">
                          <a:xfrm>
                            <a:off x="0" y="0"/>
                            <a:ext cx="766369" cy="551245"/>
                          </a:xfrm>
                          <a:prstGeom prst="rect">
                            <a:avLst/>
                          </a:prstGeom>
                          <a:noFill/>
                          <a:ln>
                            <a:noFill/>
                          </a:ln>
                          <a:extLst>
                            <a:ext uri="{53640926-AAD7-44D8-BBD7-CCE9431645EC}">
                              <a14:shadowObscured xmlns:a14="http://schemas.microsoft.com/office/drawing/2010/main"/>
                            </a:ext>
                          </a:extLst>
                        </pic:spPr>
                      </pic:pic>
                    </a:graphicData>
                  </a:graphic>
                </wp:inline>
              </w:drawing>
            </w:r>
          </w:p>
          <w:p w14:paraId="2870A14B" w14:textId="77777777" w:rsidR="003B2119" w:rsidRDefault="003B2119" w:rsidP="007360CC">
            <w:pPr>
              <w:rPr>
                <w:rFonts w:ascii="SimHei" w:hAnsi="SimHei" w:cs="SimSun"/>
                <w:color w:val="2B2B2B"/>
                <w:kern w:val="0"/>
                <w:sz w:val="18"/>
                <w:szCs w:val="18"/>
              </w:rPr>
            </w:pPr>
            <w:r w:rsidRPr="00C1554B">
              <w:rPr>
                <w:rFonts w:ascii="SimHei" w:hAnsi="SimHei" w:cs="SimSun" w:hint="eastAsia"/>
                <w:color w:val="2B2B2B"/>
                <w:kern w:val="0"/>
                <w:sz w:val="18"/>
                <w:szCs w:val="18"/>
              </w:rPr>
              <w:t>虚</w:t>
            </w:r>
            <w:r>
              <w:rPr>
                <w:rFonts w:ascii="SimHei" w:hAnsi="SimHei" w:cs="SimSun" w:hint="eastAsia"/>
                <w:color w:val="2B2B2B"/>
                <w:kern w:val="0"/>
                <w:sz w:val="18"/>
                <w:szCs w:val="18"/>
              </w:rPr>
              <w:t>弱</w:t>
            </w:r>
            <w:r w:rsidRPr="00C1554B">
              <w:rPr>
                <w:rFonts w:ascii="SimHei" w:hAnsi="SimHei" w:cs="SimSun" w:hint="eastAsia"/>
                <w:color w:val="2B2B2B"/>
                <w:kern w:val="0"/>
                <w:sz w:val="18"/>
                <w:szCs w:val="18"/>
              </w:rPr>
              <w:t>衰</w:t>
            </w:r>
            <w:r>
              <w:rPr>
                <w:rFonts w:ascii="SimHei" w:hAnsi="SimHei" w:cs="SimSun" w:hint="eastAsia"/>
                <w:color w:val="2B2B2B"/>
                <w:kern w:val="0"/>
                <w:sz w:val="18"/>
                <w:szCs w:val="18"/>
              </w:rPr>
              <w:t>退</w:t>
            </w:r>
            <w:r w:rsidRPr="00C1554B">
              <w:rPr>
                <w:rFonts w:ascii="SimHei" w:hAnsi="SimHei" w:cs="SimSun" w:hint="eastAsia"/>
                <w:color w:val="2B2B2B"/>
                <w:kern w:val="0"/>
                <w:sz w:val="18"/>
                <w:szCs w:val="18"/>
              </w:rPr>
              <w:t>老</w:t>
            </w:r>
            <w:r>
              <w:rPr>
                <w:rFonts w:ascii="SimHei" w:hAnsi="SimHei" w:cs="SimSun" w:hint="eastAsia"/>
                <w:color w:val="2B2B2B"/>
                <w:kern w:val="0"/>
                <w:sz w:val="18"/>
                <w:szCs w:val="18"/>
              </w:rPr>
              <w:t>化</w:t>
            </w:r>
            <w:r w:rsidRPr="00C1554B">
              <w:rPr>
                <w:rFonts w:ascii="SimHei" w:hAnsi="SimHei" w:cs="SimSun" w:hint="eastAsia"/>
                <w:color w:val="2B2B2B"/>
                <w:kern w:val="0"/>
                <w:sz w:val="18"/>
                <w:szCs w:val="18"/>
              </w:rPr>
              <w:t>预防</w:t>
            </w:r>
          </w:p>
          <w:p w14:paraId="03E87BD0" w14:textId="77777777" w:rsidR="003B2119" w:rsidRPr="00497566" w:rsidRDefault="003B2119" w:rsidP="007360CC">
            <w:pPr>
              <w:rPr>
                <w:rFonts w:ascii="SimHei" w:hAnsi="SimHei" w:cs="SimSun"/>
                <w:color w:val="2B2B2B"/>
                <w:kern w:val="0"/>
                <w:sz w:val="18"/>
                <w:szCs w:val="18"/>
              </w:rPr>
            </w:pPr>
          </w:p>
        </w:tc>
        <w:tc>
          <w:tcPr>
            <w:tcW w:w="2691" w:type="dxa"/>
          </w:tcPr>
          <w:p w14:paraId="08E28B92" w14:textId="77777777" w:rsidR="003B2119" w:rsidRDefault="003B2119" w:rsidP="007360CC">
            <w:pPr>
              <w:snapToGrid w:val="0"/>
              <w:rPr>
                <w:rFonts w:ascii="SimHei" w:eastAsia="SimHei" w:hAnsi="SimHei"/>
                <w:noProof/>
                <w:sz w:val="18"/>
                <w:szCs w:val="20"/>
                <w:lang w:eastAsia="ja-JP"/>
              </w:rPr>
            </w:pPr>
            <w:r w:rsidRPr="002774A1">
              <w:rPr>
                <w:rFonts w:ascii="SimHei" w:eastAsia="SimHei" w:hAnsi="SimHei" w:hint="eastAsia"/>
                <w:color w:val="2B2B2B"/>
                <w:sz w:val="15"/>
                <w:szCs w:val="15"/>
                <w:shd w:val="clear" w:color="auto" w:fill="FFFFFF"/>
                <w:lang w:eastAsia="ja-JP"/>
              </w:rPr>
              <w:t>肌肉健康加齢</w:t>
            </w:r>
            <w:r w:rsidRPr="002774A1">
              <w:rPr>
                <w:rFonts w:ascii="SimHei" w:eastAsia="SimHei" w:hAnsi="SimHei" w:cs="Times New Roman" w:hint="eastAsia"/>
                <w:sz w:val="15"/>
                <w:szCs w:val="16"/>
                <w:lang w:eastAsia="ja-JP"/>
              </w:rPr>
              <w:t>に</w:t>
            </w:r>
            <w:r w:rsidRPr="002774A1">
              <w:rPr>
                <w:rFonts w:ascii="SimHei" w:eastAsia="SimHei" w:hAnsi="SimHei" w:hint="eastAsia"/>
                <w:color w:val="2B2B2B"/>
                <w:sz w:val="15"/>
                <w:szCs w:val="15"/>
                <w:shd w:val="clear" w:color="auto" w:fill="FFFFFF"/>
                <w:lang w:eastAsia="ja-JP"/>
              </w:rPr>
              <w:t>伴う身体機能の維持、</w:t>
            </w:r>
            <w:r w:rsidRPr="002774A1">
              <w:rPr>
                <w:rFonts w:ascii="SimHei" w:eastAsia="SimHei" w:hAnsi="SimHei" w:cs="SimSun" w:hint="eastAsia"/>
                <w:color w:val="2B2B2B"/>
                <w:kern w:val="0"/>
                <w:sz w:val="15"/>
                <w:szCs w:val="15"/>
                <w:lang w:eastAsia="ja-JP"/>
              </w:rPr>
              <w:t>筋肉量、筋力を漸進</w:t>
            </w:r>
          </w:p>
          <w:p w14:paraId="76110B92" w14:textId="77777777" w:rsidR="003B2119" w:rsidRPr="0025541B" w:rsidRDefault="003B2119" w:rsidP="007360CC">
            <w:pPr>
              <w:snapToGrid w:val="0"/>
              <w:jc w:val="left"/>
              <w:rPr>
                <w:rFonts w:ascii="SimHei" w:eastAsia="SimHei" w:hAnsi="SimHei"/>
                <w:sz w:val="15"/>
                <w:szCs w:val="15"/>
                <w:lang w:eastAsia="ja-JP"/>
              </w:rPr>
            </w:pPr>
          </w:p>
          <w:p w14:paraId="06F5CE56" w14:textId="77777777" w:rsidR="003B2119" w:rsidRDefault="003B2119" w:rsidP="007360CC">
            <w:pPr>
              <w:snapToGrid w:val="0"/>
              <w:rPr>
                <w:rFonts w:ascii="SimHei" w:eastAsia="SimHei" w:hAnsi="SimHei"/>
                <w:noProof/>
                <w:sz w:val="18"/>
                <w:szCs w:val="20"/>
                <w:lang w:eastAsia="ja-JP"/>
              </w:rPr>
            </w:pPr>
          </w:p>
        </w:tc>
      </w:tr>
      <w:tr w:rsidR="003B2119" w14:paraId="45AC5AF3" w14:textId="77777777" w:rsidTr="007360CC">
        <w:trPr>
          <w:trHeight w:val="1019"/>
        </w:trPr>
        <w:tc>
          <w:tcPr>
            <w:tcW w:w="10682" w:type="dxa"/>
            <w:gridSpan w:val="5"/>
            <w:tcBorders>
              <w:bottom w:val="single" w:sz="4" w:space="0" w:color="auto"/>
            </w:tcBorders>
          </w:tcPr>
          <w:p w14:paraId="63F487AF" w14:textId="77777777" w:rsidR="003B2119" w:rsidRPr="00081DC4" w:rsidRDefault="003B2119" w:rsidP="007360CC">
            <w:pPr>
              <w:rPr>
                <w:rFonts w:ascii="SimHei" w:eastAsia="游明朝" w:hAnsi="SimHei" w:cs="Arial"/>
                <w:color w:val="333333"/>
                <w:szCs w:val="21"/>
                <w:shd w:val="clear" w:color="auto" w:fill="FFFFFF"/>
                <w:lang w:eastAsia="ja-JP"/>
              </w:rPr>
            </w:pPr>
          </w:p>
          <w:p w14:paraId="37062C5A" w14:textId="77777777" w:rsidR="003B2119" w:rsidRPr="00684138" w:rsidRDefault="003B2119" w:rsidP="007360CC">
            <w:pPr>
              <w:rPr>
                <w:rFonts w:ascii="SimHei" w:eastAsia="SimHei" w:hAnsi="SimHei"/>
                <w:sz w:val="24"/>
                <w:szCs w:val="24"/>
              </w:rPr>
            </w:pPr>
            <w:r w:rsidRPr="0037530F">
              <w:rPr>
                <w:rFonts w:ascii="SimHei" w:eastAsia="SimHei" w:hAnsi="SimHei" w:cs="Arial" w:hint="eastAsia"/>
                <w:color w:val="333333"/>
                <w:szCs w:val="21"/>
                <w:shd w:val="clear" w:color="auto" w:fill="FFFFFF"/>
              </w:rPr>
              <w:t>其他网页</w:t>
            </w:r>
            <w:r>
              <w:rPr>
                <w:rFonts w:ascii="SimHei" w:eastAsia="SimHei" w:hAnsi="SimHei" w:cs="Arial" w:hint="eastAsia"/>
                <w:color w:val="333333"/>
                <w:szCs w:val="21"/>
                <w:shd w:val="clear" w:color="auto" w:fill="FFFFFF"/>
              </w:rPr>
              <w:t xml:space="preserve"> </w:t>
            </w:r>
            <w:r>
              <w:rPr>
                <w:rFonts w:ascii="SimHei" w:eastAsia="SimHei" w:hAnsi="SimHei" w:cs="Arial"/>
                <w:color w:val="333333"/>
                <w:szCs w:val="21"/>
                <w:shd w:val="clear" w:color="auto" w:fill="FFFFFF"/>
              </w:rPr>
              <w:t xml:space="preserve">     </w:t>
            </w:r>
            <w:r w:rsidRPr="00684138">
              <w:rPr>
                <w:rFonts w:ascii="SimHei" w:eastAsia="SimHei" w:hAnsi="SimHei" w:hint="eastAsia"/>
                <w:sz w:val="24"/>
                <w:szCs w:val="24"/>
              </w:rPr>
              <w:t>专栏</w:t>
            </w:r>
            <w:r>
              <w:rPr>
                <w:rFonts w:ascii="SimHei" w:eastAsia="SimHei" w:hAnsi="SimHei" w:hint="eastAsia"/>
                <w:sz w:val="24"/>
                <w:szCs w:val="24"/>
              </w:rPr>
              <w:t>；</w:t>
            </w:r>
            <w:r>
              <w:rPr>
                <w:rFonts w:ascii="SimHei" w:eastAsia="SimHei" w:hAnsi="SimHei" w:cs="Arial"/>
                <w:color w:val="333333"/>
                <w:szCs w:val="21"/>
                <w:shd w:val="clear" w:color="auto" w:fill="FFFFFF"/>
              </w:rPr>
              <w:t xml:space="preserve"> </w:t>
            </w:r>
            <w:bookmarkStart w:id="0" w:name="_Hlk98816292"/>
            <w:r w:rsidRPr="00684138">
              <w:rPr>
                <w:rFonts w:ascii="SimHei" w:eastAsia="SimHei" w:hAnsi="SimHei" w:cs="Arial" w:hint="eastAsia"/>
                <w:color w:val="333333"/>
                <w:sz w:val="24"/>
                <w:szCs w:val="24"/>
                <w:shd w:val="clear" w:color="auto" w:fill="FFFFFF"/>
              </w:rPr>
              <w:t>全生命周期</w:t>
            </w:r>
            <w:r>
              <w:rPr>
                <w:rFonts w:ascii="SimHei" w:eastAsia="SimHei" w:hAnsi="SimHei" w:cs="Arial" w:hint="eastAsia"/>
                <w:color w:val="333333"/>
                <w:sz w:val="24"/>
                <w:szCs w:val="24"/>
                <w:shd w:val="clear" w:color="auto" w:fill="FFFFFF"/>
              </w:rPr>
              <w:t>健康</w:t>
            </w:r>
            <w:bookmarkEnd w:id="0"/>
            <w:r>
              <w:rPr>
                <w:rFonts w:ascii="SimHei" w:eastAsia="SimHei" w:hAnsi="SimHei" w:cs="Arial" w:hint="eastAsia"/>
                <w:color w:val="333333"/>
                <w:sz w:val="24"/>
                <w:szCs w:val="24"/>
                <w:shd w:val="clear" w:color="auto" w:fill="FFFFFF"/>
              </w:rPr>
              <w:t>科技</w:t>
            </w:r>
            <w:r w:rsidRPr="00684138">
              <w:rPr>
                <w:rFonts w:ascii="SimHei" w:eastAsia="SimHei" w:hAnsi="SimHei" w:hint="eastAsia"/>
                <w:sz w:val="24"/>
                <w:szCs w:val="24"/>
              </w:rPr>
              <w:t xml:space="preserve"> /</w:t>
            </w:r>
            <w:r>
              <w:rPr>
                <w:rFonts w:ascii="SimHei" w:eastAsia="SimHei" w:hAnsi="SimHei" w:hint="eastAsia"/>
                <w:sz w:val="24"/>
                <w:szCs w:val="24"/>
              </w:rPr>
              <w:t>AI＆</w:t>
            </w:r>
            <w:r w:rsidRPr="00684138">
              <w:rPr>
                <w:rFonts w:ascii="SimHei" w:eastAsia="SimHei" w:hAnsi="SimHei" w:hint="eastAsia"/>
                <w:sz w:val="24"/>
                <w:szCs w:val="24"/>
              </w:rPr>
              <w:t>健康</w:t>
            </w:r>
            <w:r>
              <w:rPr>
                <w:rFonts w:ascii="SimHei" w:eastAsia="SimHei" w:hAnsi="SimHei" w:hint="eastAsia"/>
                <w:sz w:val="24"/>
                <w:szCs w:val="24"/>
              </w:rPr>
              <w:t>寿命</w:t>
            </w:r>
            <w:r w:rsidRPr="00684138">
              <w:rPr>
                <w:rFonts w:ascii="SimHei" w:eastAsia="SimHei" w:hAnsi="SimHei" w:hint="eastAsia"/>
                <w:sz w:val="24"/>
                <w:szCs w:val="24"/>
              </w:rPr>
              <w:t>/五行健身</w:t>
            </w:r>
            <w:r>
              <w:rPr>
                <w:rFonts w:ascii="SimHei" w:eastAsia="SimHei" w:hAnsi="SimHei" w:hint="eastAsia"/>
                <w:sz w:val="24"/>
                <w:szCs w:val="24"/>
              </w:rPr>
              <w:t>/</w:t>
            </w:r>
            <w:r w:rsidRPr="00684138">
              <w:rPr>
                <w:rFonts w:ascii="SimHei" w:eastAsia="SimHei" w:hAnsi="SimHei"/>
                <w:sz w:val="24"/>
                <w:szCs w:val="24"/>
              </w:rPr>
              <w:t xml:space="preserve"> </w:t>
            </w:r>
          </w:p>
          <w:p w14:paraId="02E04221" w14:textId="77777777" w:rsidR="003B2119" w:rsidRDefault="003B2119" w:rsidP="007360CC">
            <w:pPr>
              <w:snapToGrid w:val="0"/>
              <w:ind w:firstLineChars="600" w:firstLine="1440"/>
              <w:rPr>
                <w:rFonts w:ascii="SimHei" w:eastAsia="SimHei" w:hAnsi="SimHei"/>
                <w:sz w:val="24"/>
                <w:szCs w:val="24"/>
              </w:rPr>
            </w:pPr>
            <w:r>
              <w:rPr>
                <w:rFonts w:ascii="SimHei" w:eastAsia="SimHei" w:hAnsi="SimHei" w:hint="eastAsia"/>
                <w:sz w:val="24"/>
                <w:szCs w:val="24"/>
              </w:rPr>
              <w:t xml:space="preserve">新闻； </w:t>
            </w:r>
            <w:r w:rsidRPr="00684138">
              <w:rPr>
                <w:rFonts w:ascii="SimHei" w:eastAsia="SimHei" w:hAnsi="SimHei" w:cs="Arial" w:hint="eastAsia"/>
                <w:color w:val="333333"/>
                <w:sz w:val="24"/>
                <w:szCs w:val="24"/>
                <w:shd w:val="clear" w:color="auto" w:fill="FFFFFF"/>
              </w:rPr>
              <w:t>疫情防控</w:t>
            </w:r>
            <w:r>
              <w:rPr>
                <w:rFonts w:ascii="SimHei" w:eastAsia="SimHei" w:hAnsi="SimHei"/>
                <w:sz w:val="24"/>
                <w:szCs w:val="24"/>
              </w:rPr>
              <w:t>/</w:t>
            </w:r>
            <w:r>
              <w:rPr>
                <w:rFonts w:ascii="SimHei" w:eastAsia="SimHei" w:hAnsi="SimHei" w:hint="eastAsia"/>
                <w:sz w:val="24"/>
                <w:szCs w:val="24"/>
              </w:rPr>
              <w:t>健康寿命产业</w:t>
            </w:r>
            <w:r w:rsidRPr="00684138">
              <w:rPr>
                <w:rFonts w:ascii="SimHei" w:eastAsia="SimHei" w:hAnsi="SimHei" w:hint="eastAsia"/>
                <w:sz w:val="24"/>
                <w:szCs w:val="24"/>
              </w:rPr>
              <w:t>/</w:t>
            </w:r>
            <w:r>
              <w:rPr>
                <w:rFonts w:ascii="SimHei" w:eastAsia="SimHei" w:hAnsi="SimHei"/>
                <w:sz w:val="24"/>
                <w:szCs w:val="24"/>
              </w:rPr>
              <w:t xml:space="preserve">   </w:t>
            </w:r>
            <w:r w:rsidRPr="00684138">
              <w:rPr>
                <w:rFonts w:ascii="SimHei" w:eastAsia="SimHei" w:hAnsi="SimHei" w:hint="eastAsia"/>
                <w:sz w:val="24"/>
                <w:szCs w:val="24"/>
              </w:rPr>
              <w:t xml:space="preserve"> /</w:t>
            </w:r>
          </w:p>
          <w:p w14:paraId="70559FC3" w14:textId="77777777" w:rsidR="003B2119" w:rsidRDefault="003B2119" w:rsidP="007360CC">
            <w:pPr>
              <w:ind w:firstLineChars="600" w:firstLine="1440"/>
              <w:rPr>
                <w:rFonts w:ascii="SimHei" w:eastAsia="SimHei" w:hAnsi="SimHei"/>
                <w:sz w:val="24"/>
                <w:szCs w:val="24"/>
              </w:rPr>
            </w:pPr>
            <w:r w:rsidRPr="00684138">
              <w:rPr>
                <w:rFonts w:ascii="SimHei" w:eastAsia="SimHei" w:hAnsi="SimHei" w:hint="eastAsia"/>
                <w:sz w:val="24"/>
                <w:szCs w:val="24"/>
              </w:rPr>
              <w:t>检索</w:t>
            </w:r>
            <w:r>
              <w:rPr>
                <w:rFonts w:ascii="SimHei" w:eastAsia="SimHei" w:hAnsi="SimHei" w:hint="eastAsia"/>
                <w:sz w:val="24"/>
                <w:szCs w:val="24"/>
              </w:rPr>
              <w:t>；数据</w:t>
            </w:r>
            <w:r w:rsidRPr="00684138">
              <w:rPr>
                <w:rFonts w:ascii="SimHei" w:eastAsia="SimHei" w:hAnsi="SimHei" w:hint="eastAsia"/>
                <w:sz w:val="24"/>
                <w:szCs w:val="24"/>
              </w:rPr>
              <w:t>健康/</w:t>
            </w:r>
            <w:r>
              <w:rPr>
                <w:rFonts w:ascii="SimHei" w:eastAsia="SimHei" w:hAnsi="SimHei" w:hint="eastAsia"/>
                <w:sz w:val="24"/>
                <w:szCs w:val="24"/>
              </w:rPr>
              <w:t>会员视频</w:t>
            </w:r>
          </w:p>
          <w:p w14:paraId="1FDEE964" w14:textId="77777777" w:rsidR="003B2119" w:rsidRPr="00C26961" w:rsidRDefault="003B2119" w:rsidP="007360CC">
            <w:pPr>
              <w:ind w:firstLineChars="600" w:firstLine="1440"/>
              <w:rPr>
                <w:noProof/>
              </w:rPr>
            </w:pPr>
            <w:r w:rsidRPr="00684138">
              <w:rPr>
                <w:rFonts w:ascii="SimHei" w:eastAsia="SimHei" w:hAnsi="SimHei" w:hint="eastAsia"/>
                <w:sz w:val="24"/>
                <w:szCs w:val="24"/>
              </w:rPr>
              <w:t>代购</w:t>
            </w:r>
            <w:r>
              <w:rPr>
                <w:rFonts w:ascii="SimHei" w:eastAsia="SimHei" w:hAnsi="SimHei" w:hint="eastAsia"/>
                <w:sz w:val="24"/>
                <w:szCs w:val="24"/>
              </w:rPr>
              <w:t>；网上购物</w:t>
            </w:r>
            <w:r w:rsidRPr="00684138">
              <w:rPr>
                <w:rFonts w:ascii="SimHei" w:eastAsia="SimHei" w:hAnsi="SimHei" w:hint="eastAsia"/>
                <w:sz w:val="24"/>
                <w:szCs w:val="24"/>
              </w:rPr>
              <w:t>/网上支付</w:t>
            </w:r>
          </w:p>
        </w:tc>
      </w:tr>
    </w:tbl>
    <w:p w14:paraId="70E219EA" w14:textId="77777777" w:rsidR="004B6E36" w:rsidRDefault="004B6E36">
      <w:pPr>
        <w:rPr>
          <w:lang w:val="ru-RU"/>
        </w:rPr>
      </w:pPr>
    </w:p>
    <w:p w14:paraId="42B569FE" w14:textId="77777777" w:rsidR="00260AA2" w:rsidRDefault="00260AA2">
      <w:pPr>
        <w:rPr>
          <w:lang w:val="ru-RU"/>
        </w:rPr>
      </w:pPr>
    </w:p>
    <w:p w14:paraId="44AFFD0E" w14:textId="77777777" w:rsidR="00260AA2" w:rsidRDefault="00260AA2">
      <w:pPr>
        <w:rPr>
          <w:lang w:val="ru-RU"/>
        </w:rPr>
      </w:pPr>
    </w:p>
    <w:p w14:paraId="5B08E952"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Yulong運動で健康百年専門知識ホームページ</w:t>
      </w:r>
    </w:p>
    <w:p w14:paraId="7FEBD463"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Microsoft JhengHei" w:hint="eastAsia"/>
          <w:sz w:val="24"/>
          <w:szCs w:val="24"/>
          <w:lang w:val="ru-RU"/>
        </w:rPr>
        <w:t>电</w:t>
      </w:r>
      <w:r w:rsidRPr="00E072B7">
        <w:rPr>
          <w:rFonts w:asciiTheme="minorEastAsia" w:hAnsiTheme="minorEastAsia" w:cs="BIZ UDゴシック" w:hint="eastAsia"/>
          <w:sz w:val="24"/>
          <w:szCs w:val="24"/>
          <w:lang w:val="ru-RU"/>
        </w:rPr>
        <w:t>商</w:t>
      </w:r>
      <w:r w:rsidRPr="00E072B7">
        <w:rPr>
          <w:rFonts w:asciiTheme="minorEastAsia" w:hAnsiTheme="minorEastAsia" w:cs="Microsoft JhengHei" w:hint="eastAsia"/>
          <w:sz w:val="24"/>
          <w:szCs w:val="24"/>
          <w:lang w:val="ru-RU"/>
        </w:rPr>
        <w:t>栏</w:t>
      </w:r>
      <w:r w:rsidRPr="00E072B7">
        <w:rPr>
          <w:rFonts w:asciiTheme="minorEastAsia" w:hAnsiTheme="minorEastAsia" w:cs="BIZ UDゴシック" w:hint="eastAsia"/>
          <w:sz w:val="24"/>
          <w:szCs w:val="24"/>
          <w:lang w:val="ru-RU"/>
        </w:rPr>
        <w:t>目</w:t>
      </w:r>
      <w:r w:rsidRPr="00E072B7">
        <w:rPr>
          <w:rFonts w:asciiTheme="minorEastAsia" w:hAnsiTheme="minorEastAsia" w:cs="Arial"/>
          <w:sz w:val="24"/>
          <w:szCs w:val="24"/>
          <w:lang w:val="ru-RU"/>
        </w:rPr>
        <w:t>:’ E-commerce column</w:t>
      </w:r>
    </w:p>
    <w:p w14:paraId="4F61E131" w14:textId="627C308D"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専門知識と製品販売は</w:t>
      </w:r>
      <w:r w:rsidR="00EE7037" w:rsidRPr="00E072B7">
        <w:rPr>
          <w:rFonts w:asciiTheme="minorEastAsia" w:hAnsiTheme="minorEastAsia" w:cs="Arial" w:hint="eastAsia"/>
          <w:color w:val="000000" w:themeColor="text1"/>
          <w:sz w:val="24"/>
          <w:szCs w:val="24"/>
          <w:lang w:val="ru-RU" w:eastAsia="ja-JP"/>
        </w:rPr>
        <w:t>パートナー</w:t>
      </w:r>
      <w:r w:rsidRPr="00E072B7">
        <w:rPr>
          <w:rFonts w:asciiTheme="minorEastAsia" w:hAnsiTheme="minorEastAsia" w:cs="Arial"/>
          <w:sz w:val="24"/>
          <w:szCs w:val="24"/>
          <w:lang w:val="ru-RU"/>
        </w:rPr>
        <w:t>的な関係を持っている。そのため、専門知識型サイトは電子商取引の欄を開設する必要があり</w:t>
      </w:r>
      <w:r w:rsidR="00E072B7" w:rsidRPr="00E072B7">
        <w:rPr>
          <w:rFonts w:asciiTheme="minorEastAsia" w:hAnsiTheme="minorEastAsia" w:cs="Arial" w:hint="eastAsia"/>
          <w:sz w:val="24"/>
          <w:szCs w:val="24"/>
          <w:lang w:val="ru-RU" w:eastAsia="ja-JP"/>
        </w:rPr>
        <w:t>ます。</w:t>
      </w:r>
      <w:r w:rsidRPr="00E072B7">
        <w:rPr>
          <w:rFonts w:asciiTheme="minorEastAsia" w:hAnsiTheme="minorEastAsia" w:cs="Arial"/>
          <w:sz w:val="24"/>
          <w:szCs w:val="24"/>
          <w:lang w:val="ru-RU"/>
        </w:rPr>
        <w:t>独立したショッピングモールでも店舗の推薦、ブランドの推薦など、訪問者に直接の購入ルートを提供すること</w:t>
      </w:r>
      <w:r w:rsidR="00EE7037" w:rsidRPr="00E072B7">
        <w:rPr>
          <w:rFonts w:asciiTheme="minorEastAsia" w:hAnsiTheme="minorEastAsia" w:cs="Arial" w:hint="eastAsia"/>
          <w:color w:val="000000" w:themeColor="text1"/>
          <w:sz w:val="24"/>
          <w:szCs w:val="24"/>
          <w:lang w:val="ru-RU" w:eastAsia="ja-JP"/>
        </w:rPr>
        <w:t>が</w:t>
      </w:r>
      <w:r w:rsidRPr="00E072B7">
        <w:rPr>
          <w:rFonts w:asciiTheme="minorEastAsia" w:hAnsiTheme="minorEastAsia" w:cs="Arial"/>
          <w:sz w:val="24"/>
          <w:szCs w:val="24"/>
          <w:lang w:val="ru-RU"/>
        </w:rPr>
        <w:t>必要</w:t>
      </w:r>
      <w:r w:rsidR="00EE7037" w:rsidRPr="00E072B7">
        <w:rPr>
          <w:rFonts w:asciiTheme="minorEastAsia" w:hAnsiTheme="minorEastAsia" w:cs="Arial" w:hint="eastAsia"/>
          <w:sz w:val="24"/>
          <w:szCs w:val="24"/>
          <w:lang w:val="ru-RU" w:eastAsia="ja-JP"/>
        </w:rPr>
        <w:t>で</w:t>
      </w:r>
      <w:bookmarkStart w:id="1" w:name="_GoBack"/>
      <w:bookmarkEnd w:id="1"/>
      <w:r w:rsidRPr="00E072B7">
        <w:rPr>
          <w:rFonts w:asciiTheme="minorEastAsia" w:hAnsiTheme="minorEastAsia" w:cs="Arial"/>
          <w:sz w:val="24"/>
          <w:szCs w:val="24"/>
          <w:lang w:val="ru-RU"/>
        </w:rPr>
        <w:t>ある。</w:t>
      </w:r>
    </w:p>
    <w:p w14:paraId="46DEFF75"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会員システム;Membership system</w:t>
      </w:r>
    </w:p>
    <w:p w14:paraId="73FB0B56"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専門知識型サイトに必要な機能として、一つは、会員システムが訪問者とウェブサイトを結合することができ、知識型ウェブサイトの訪問者は忠実な観覧者と訪問者を主とする。二つ目は、専門知識に対して、訪問者は強い評価と指摘衝動を持っており、伝言、評論などを実現するには、会員システムが必要である。</w:t>
      </w:r>
    </w:p>
    <w:p w14:paraId="00EEC84C" w14:textId="77777777" w:rsidR="00260AA2" w:rsidRPr="00E072B7" w:rsidRDefault="00260AA2" w:rsidP="00260AA2">
      <w:pPr>
        <w:rPr>
          <w:rFonts w:asciiTheme="minorEastAsia" w:hAnsiTheme="minorEastAsia" w:cs="Arial"/>
          <w:sz w:val="24"/>
          <w:szCs w:val="24"/>
          <w:lang w:val="ru-RU"/>
        </w:rPr>
      </w:pPr>
    </w:p>
    <w:p w14:paraId="38F7638B"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検索機能;Search function</w:t>
      </w:r>
    </w:p>
    <w:p w14:paraId="05B29E5F"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専門知識型サイトは体験の良い検索機能が必要で、これは内容が多すぎるサイトの標準です。</w:t>
      </w:r>
    </w:p>
    <w:p w14:paraId="307251F1"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革新欄。訪問者に専門知識を与えるだけでは、実は退屈で、粘り強さが必ずしも強いとは限らない。そのため、知識型サイトは訪問者の趣味、興味、習性の研究に基づいて、娯楽機能、リラックス機能を持つ新しい欄を開設する必要がある。例えばシェルに開設された音楽や漫画などの欄。</w:t>
      </w:r>
    </w:p>
    <w:p w14:paraId="3E77DF53" w14:textId="77777777"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コミュニティコラム;Community column.</w:t>
      </w:r>
    </w:p>
    <w:p w14:paraId="1EEB759D" w14:textId="67429EC7" w:rsidR="00260AA2" w:rsidRPr="00E072B7" w:rsidRDefault="00260AA2" w:rsidP="00260AA2">
      <w:pPr>
        <w:rPr>
          <w:rFonts w:asciiTheme="minorEastAsia" w:hAnsiTheme="minorEastAsia" w:cs="Arial" w:hint="eastAsia"/>
          <w:sz w:val="24"/>
          <w:szCs w:val="24"/>
          <w:lang w:val="ru-RU"/>
        </w:rPr>
      </w:pPr>
      <w:r w:rsidRPr="00E072B7">
        <w:rPr>
          <w:rFonts w:asciiTheme="minorEastAsia" w:hAnsiTheme="minorEastAsia" w:cs="Arial"/>
          <w:sz w:val="24"/>
          <w:szCs w:val="24"/>
          <w:lang w:val="ru-RU"/>
        </w:rPr>
        <w:t>プロが自然に集まるわけではない。習性、習慣、専門の細分化の違いで、同じ専門の人が、密接なチームを形成することは、実は不可能です。むしろ小さなグループ</w:t>
      </w:r>
      <w:r w:rsidR="00E072B7" w:rsidRPr="00E072B7">
        <w:rPr>
          <w:rFonts w:asciiTheme="minorEastAsia" w:hAnsiTheme="minorEastAsia" w:cs="Arial" w:hint="eastAsia"/>
          <w:sz w:val="24"/>
          <w:szCs w:val="24"/>
          <w:lang w:val="ru-RU" w:eastAsia="ja-JP"/>
        </w:rPr>
        <w:t>の方</w:t>
      </w:r>
      <w:r w:rsidR="00EE7037" w:rsidRPr="00E072B7">
        <w:rPr>
          <w:rFonts w:asciiTheme="minorEastAsia" w:hAnsiTheme="minorEastAsia" w:cs="Arial" w:hint="eastAsia"/>
          <w:color w:val="000000" w:themeColor="text1"/>
          <w:sz w:val="24"/>
          <w:szCs w:val="24"/>
          <w:lang w:val="ru-RU" w:eastAsia="ja-JP"/>
        </w:rPr>
        <w:t>が</w:t>
      </w:r>
      <w:r w:rsidRPr="00E072B7">
        <w:rPr>
          <w:rFonts w:asciiTheme="minorEastAsia" w:hAnsiTheme="minorEastAsia" w:cs="Arial"/>
          <w:sz w:val="24"/>
          <w:szCs w:val="24"/>
          <w:lang w:val="ru-RU"/>
        </w:rPr>
        <w:t>、集まりやすいです。</w:t>
      </w:r>
      <w:r w:rsidR="00E072B7" w:rsidRPr="00E072B7">
        <w:rPr>
          <w:rFonts w:asciiTheme="minorEastAsia" w:hAnsiTheme="minorEastAsia" w:cs="Arial" w:hint="eastAsia"/>
          <w:sz w:val="24"/>
          <w:szCs w:val="24"/>
          <w:lang w:val="ru-RU" w:eastAsia="ja-JP"/>
        </w:rPr>
        <w:t xml:space="preserve">　　</w:t>
      </w:r>
      <w:r w:rsidRPr="00E072B7">
        <w:rPr>
          <w:rFonts w:asciiTheme="minorEastAsia" w:hAnsiTheme="minorEastAsia" w:cs="Arial"/>
          <w:sz w:val="24"/>
          <w:szCs w:val="24"/>
          <w:lang w:val="ru-RU"/>
        </w:rPr>
        <w:t>そのため、知識型サイトはコミュニティ欄を開設し、小団体の生成と運営、プラットフォームを提供する必要がある、多くの有名な知識型サイトは、「豆弁グループ」の機能を備えている。</w:t>
      </w:r>
    </w:p>
    <w:p w14:paraId="2E8BDC60" w14:textId="4A0BD450" w:rsidR="00260AA2" w:rsidRPr="00E072B7" w:rsidRDefault="00260AA2" w:rsidP="00260AA2">
      <w:pPr>
        <w:rPr>
          <w:rFonts w:asciiTheme="minorEastAsia" w:hAnsiTheme="minorEastAsia" w:cs="Arial"/>
          <w:sz w:val="24"/>
          <w:szCs w:val="24"/>
          <w:lang w:val="ru-RU"/>
        </w:rPr>
      </w:pPr>
      <w:r w:rsidRPr="00E072B7">
        <w:rPr>
          <w:rFonts w:asciiTheme="minorEastAsia" w:hAnsiTheme="minorEastAsia" w:cs="Arial"/>
          <w:sz w:val="24"/>
          <w:szCs w:val="24"/>
          <w:lang w:val="ru-RU"/>
        </w:rPr>
        <w:t>広告を減らす。専門知識を読むときは、集中力と迅速な思考を保つ必要があるので、知識型サイトは広告の投入をできるだけ減らすべきだ。</w:t>
      </w:r>
    </w:p>
    <w:sectPr w:rsidR="00260AA2" w:rsidRPr="00E072B7" w:rsidSect="003B211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9C924" w14:textId="77777777" w:rsidR="001B233D" w:rsidRDefault="001B233D" w:rsidP="003B2119">
      <w:r>
        <w:separator/>
      </w:r>
    </w:p>
  </w:endnote>
  <w:endnote w:type="continuationSeparator" w:id="0">
    <w:p w14:paraId="4C8E1B88" w14:textId="77777777" w:rsidR="001B233D" w:rsidRDefault="001B233D" w:rsidP="003B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游明朝">
    <w:altName w:val="Yu Mincho"/>
    <w:panose1 w:val="02020400000000000000"/>
    <w:charset w:val="80"/>
    <w:family w:val="roman"/>
    <w:pitch w:val="variable"/>
    <w:sig w:usb0="800002E7" w:usb1="2AC7FCFF"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1E886" w14:textId="77777777" w:rsidR="001B233D" w:rsidRDefault="001B233D" w:rsidP="003B2119">
      <w:r>
        <w:separator/>
      </w:r>
    </w:p>
  </w:footnote>
  <w:footnote w:type="continuationSeparator" w:id="0">
    <w:p w14:paraId="34A4A246" w14:textId="77777777" w:rsidR="001B233D" w:rsidRDefault="001B233D" w:rsidP="003B21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161"/>
    <w:rsid w:val="00085161"/>
    <w:rsid w:val="000C66FA"/>
    <w:rsid w:val="001B233D"/>
    <w:rsid w:val="00260AA2"/>
    <w:rsid w:val="003B2119"/>
    <w:rsid w:val="0041089C"/>
    <w:rsid w:val="004B6E36"/>
    <w:rsid w:val="006010A9"/>
    <w:rsid w:val="00A13417"/>
    <w:rsid w:val="00CE26BD"/>
    <w:rsid w:val="00E072B7"/>
    <w:rsid w:val="00EE7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A3B5E85-ADC7-44EC-BE78-55DC43CD4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21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2119"/>
    <w:pPr>
      <w:pBdr>
        <w:bottom w:val="single" w:sz="6" w:space="1" w:color="auto"/>
      </w:pBdr>
      <w:tabs>
        <w:tab w:val="center" w:pos="4153"/>
        <w:tab w:val="right" w:pos="8306"/>
      </w:tabs>
      <w:snapToGrid w:val="0"/>
      <w:jc w:val="center"/>
    </w:pPr>
    <w:rPr>
      <w:sz w:val="18"/>
      <w:szCs w:val="18"/>
    </w:rPr>
  </w:style>
  <w:style w:type="character" w:customStyle="1" w:styleId="a4">
    <w:name w:val="ヘッダー (文字)"/>
    <w:basedOn w:val="a0"/>
    <w:link w:val="a3"/>
    <w:uiPriority w:val="99"/>
    <w:rsid w:val="003B2119"/>
    <w:rPr>
      <w:sz w:val="18"/>
      <w:szCs w:val="18"/>
    </w:rPr>
  </w:style>
  <w:style w:type="paragraph" w:styleId="a5">
    <w:name w:val="footer"/>
    <w:basedOn w:val="a"/>
    <w:link w:val="a6"/>
    <w:uiPriority w:val="99"/>
    <w:unhideWhenUsed/>
    <w:rsid w:val="003B2119"/>
    <w:pPr>
      <w:tabs>
        <w:tab w:val="center" w:pos="4153"/>
        <w:tab w:val="right" w:pos="8306"/>
      </w:tabs>
      <w:snapToGrid w:val="0"/>
      <w:jc w:val="left"/>
    </w:pPr>
    <w:rPr>
      <w:sz w:val="18"/>
      <w:szCs w:val="18"/>
    </w:rPr>
  </w:style>
  <w:style w:type="character" w:customStyle="1" w:styleId="a6">
    <w:name w:val="フッター (文字)"/>
    <w:basedOn w:val="a0"/>
    <w:link w:val="a5"/>
    <w:uiPriority w:val="99"/>
    <w:rsid w:val="003B2119"/>
    <w:rPr>
      <w:sz w:val="18"/>
      <w:szCs w:val="18"/>
    </w:rPr>
  </w:style>
  <w:style w:type="paragraph" w:styleId="Web">
    <w:name w:val="Normal (Web)"/>
    <w:basedOn w:val="a"/>
    <w:uiPriority w:val="99"/>
    <w:unhideWhenUsed/>
    <w:rsid w:val="003B2119"/>
    <w:pPr>
      <w:widowControl/>
      <w:spacing w:before="100" w:beforeAutospacing="1" w:after="100" w:afterAutospacing="1"/>
      <w:jc w:val="left"/>
    </w:pPr>
    <w:rPr>
      <w:rFonts w:ascii="SimSun" w:eastAsia="SimSun" w:hAnsi="SimSun" w:cs="SimSun"/>
      <w:kern w:val="0"/>
      <w:sz w:val="24"/>
      <w:szCs w:val="24"/>
    </w:rPr>
  </w:style>
  <w:style w:type="table" w:styleId="a7">
    <w:name w:val="Table Grid"/>
    <w:basedOn w:val="a1"/>
    <w:uiPriority w:val="39"/>
    <w:rsid w:val="003B2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C66F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C66F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1169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闫 兴</dc:creator>
  <cp:lastModifiedBy>masumi suzuki</cp:lastModifiedBy>
  <cp:revision>2</cp:revision>
  <dcterms:created xsi:type="dcterms:W3CDTF">2022-05-06T02:55:00Z</dcterms:created>
  <dcterms:modified xsi:type="dcterms:W3CDTF">2022-05-06T02:55:00Z</dcterms:modified>
</cp:coreProperties>
</file>